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8006" w14:textId="5AD29821" w:rsidR="00E90662" w:rsidRPr="008B7EF2" w:rsidRDefault="008B7EF2">
      <w:pPr>
        <w:rPr>
          <w:rFonts w:ascii="Arial" w:hAnsi="Arial" w:cs="Arial"/>
          <w:b/>
          <w:bCs/>
          <w:sz w:val="36"/>
          <w:szCs w:val="36"/>
        </w:rPr>
      </w:pPr>
      <w:r w:rsidRPr="008B7EF2">
        <w:rPr>
          <w:rFonts w:ascii="Arial" w:hAnsi="Arial" w:cs="Arial"/>
          <w:b/>
          <w:bCs/>
          <w:sz w:val="36"/>
          <w:szCs w:val="36"/>
        </w:rPr>
        <w:t>A</w:t>
      </w:r>
      <w:r>
        <w:rPr>
          <w:rFonts w:ascii="Arial" w:hAnsi="Arial" w:cs="Arial"/>
          <w:b/>
          <w:bCs/>
          <w:sz w:val="36"/>
          <w:szCs w:val="36"/>
        </w:rPr>
        <w:t>ward Form</w:t>
      </w:r>
    </w:p>
    <w:p w14:paraId="00000003" w14:textId="58765A84" w:rsidR="00E90662" w:rsidRDefault="00D5496A">
      <w:pPr>
        <w:rPr>
          <w:rFonts w:ascii="Arial" w:eastAsia="Arial" w:hAnsi="Arial" w:cs="Arial"/>
          <w:sz w:val="24"/>
          <w:szCs w:val="24"/>
        </w:rPr>
      </w:pPr>
      <w:r>
        <w:rPr>
          <w:rFonts w:ascii="Arial" w:eastAsia="Arial" w:hAnsi="Arial" w:cs="Arial"/>
          <w:sz w:val="24"/>
          <w:szCs w:val="24"/>
        </w:rPr>
        <w:t xml:space="preserve">This Award Form creates </w:t>
      </w:r>
      <w:r w:rsidR="00D2787C">
        <w:rPr>
          <w:rFonts w:ascii="Arial" w:eastAsia="Arial" w:hAnsi="Arial" w:cs="Arial"/>
          <w:sz w:val="24"/>
          <w:szCs w:val="24"/>
        </w:rPr>
        <w:t>this Contract</w:t>
      </w:r>
      <w:r>
        <w:rPr>
          <w:rFonts w:ascii="Arial" w:eastAsia="Arial" w:hAnsi="Arial" w:cs="Arial"/>
          <w:sz w:val="24"/>
          <w:szCs w:val="24"/>
        </w:rPr>
        <w:t>. It summarises the main features of the procurement and includes the Buyer and the Supplier’s contact details.</w:t>
      </w:r>
    </w:p>
    <w:tbl>
      <w:tblPr>
        <w:tblW w:w="9781" w:type="dxa"/>
        <w:tblInd w:w="-1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26"/>
        <w:gridCol w:w="1842"/>
        <w:gridCol w:w="7513"/>
      </w:tblGrid>
      <w:tr w:rsidR="00E90662" w14:paraId="406E941B" w14:textId="77777777" w:rsidTr="00121A8A">
        <w:trPr>
          <w:trHeight w:val="1060"/>
        </w:trPr>
        <w:tc>
          <w:tcPr>
            <w:tcW w:w="426" w:type="dxa"/>
          </w:tcPr>
          <w:p w14:paraId="00000004"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05"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Buyer</w:t>
            </w:r>
          </w:p>
        </w:tc>
        <w:tc>
          <w:tcPr>
            <w:tcW w:w="7513" w:type="dxa"/>
          </w:tcPr>
          <w:p w14:paraId="00000006" w14:textId="57927798" w:rsidR="00E90662" w:rsidRDefault="006F3F43"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His Majesty’s Revenue &amp; Customs</w:t>
            </w:r>
            <w:r w:rsidR="00D5496A">
              <w:rPr>
                <w:rFonts w:ascii="Arial" w:eastAsia="Arial" w:hAnsi="Arial" w:cs="Arial"/>
                <w:color w:val="000000"/>
                <w:sz w:val="24"/>
                <w:szCs w:val="24"/>
              </w:rPr>
              <w:t xml:space="preserve"> (the Buyer). </w:t>
            </w:r>
          </w:p>
          <w:p w14:paraId="00000008" w14:textId="0C252BAA" w:rsidR="00E90662" w:rsidRDefault="00D5496A" w:rsidP="008842A6">
            <w:pPr>
              <w:spacing w:before="120" w:after="120" w:line="240" w:lineRule="auto"/>
              <w:rPr>
                <w:rFonts w:ascii="Arial" w:eastAsia="Arial" w:hAnsi="Arial" w:cs="Arial"/>
                <w:b/>
                <w:sz w:val="24"/>
                <w:szCs w:val="24"/>
                <w:highlight w:val="yellow"/>
              </w:rPr>
            </w:pPr>
            <w:r>
              <w:rPr>
                <w:rFonts w:ascii="Arial" w:eastAsia="Arial" w:hAnsi="Arial" w:cs="Arial"/>
                <w:color w:val="000000"/>
                <w:sz w:val="24"/>
                <w:szCs w:val="24"/>
              </w:rPr>
              <w:t xml:space="preserve">Its offices are </w:t>
            </w: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w:t>
            </w:r>
            <w:r w:rsidR="00865190" w:rsidRPr="00865190">
              <w:rPr>
                <w:rFonts w:ascii="Arial" w:eastAsia="Arial" w:hAnsi="Arial" w:cs="Arial"/>
                <w:color w:val="000000"/>
                <w:sz w:val="24"/>
                <w:szCs w:val="24"/>
              </w:rPr>
              <w:t>100 Parliament Street, London SW1A 2BQ</w:t>
            </w:r>
          </w:p>
        </w:tc>
      </w:tr>
      <w:tr w:rsidR="00E90662" w14:paraId="45504B2A" w14:textId="77777777" w:rsidTr="00121A8A">
        <w:trPr>
          <w:trHeight w:val="2870"/>
        </w:trPr>
        <w:tc>
          <w:tcPr>
            <w:tcW w:w="426" w:type="dxa"/>
          </w:tcPr>
          <w:p w14:paraId="00000009"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0A"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Supplier</w:t>
            </w:r>
          </w:p>
        </w:tc>
        <w:tc>
          <w:tcPr>
            <w:tcW w:w="7513" w:type="dxa"/>
          </w:tcPr>
          <w:tbl>
            <w:tblPr>
              <w:tblW w:w="6132" w:type="dxa"/>
              <w:tblBorders>
                <w:top w:val="nil"/>
                <w:left w:val="nil"/>
                <w:bottom w:val="nil"/>
                <w:right w:val="nil"/>
                <w:insideH w:val="nil"/>
                <w:insideV w:val="nil"/>
              </w:tblBorders>
              <w:tblLayout w:type="fixed"/>
              <w:tblLook w:val="0400" w:firstRow="0" w:lastRow="0" w:firstColumn="0" w:lastColumn="0" w:noHBand="0" w:noVBand="1"/>
            </w:tblPr>
            <w:tblGrid>
              <w:gridCol w:w="2296"/>
              <w:gridCol w:w="3836"/>
            </w:tblGrid>
            <w:tr w:rsidR="00E90662" w14:paraId="6D3494BD" w14:textId="77777777" w:rsidTr="00C30BA2">
              <w:tc>
                <w:tcPr>
                  <w:tcW w:w="2296" w:type="dxa"/>
                  <w:shd w:val="clear" w:color="auto" w:fill="auto"/>
                </w:tcPr>
                <w:p w14:paraId="0000000C" w14:textId="77777777"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3836" w:type="dxa"/>
                </w:tcPr>
                <w:p w14:paraId="0000000D" w14:textId="3B0A3CBC" w:rsidR="00E90662" w:rsidRPr="009745F5" w:rsidRDefault="004B471E" w:rsidP="008842A6">
                  <w:pPr>
                    <w:spacing w:before="120" w:after="120" w:line="240" w:lineRule="auto"/>
                    <w:rPr>
                      <w:rFonts w:ascii="Arial" w:eastAsia="Arial" w:hAnsi="Arial" w:cs="Arial"/>
                      <w:bCs/>
                      <w:i/>
                      <w:color w:val="000000"/>
                      <w:sz w:val="24"/>
                      <w:szCs w:val="24"/>
                    </w:rPr>
                  </w:pPr>
                  <w:r>
                    <w:rPr>
                      <w:rFonts w:ascii="Arial" w:eastAsia="Arial" w:hAnsi="Arial" w:cs="Arial"/>
                      <w:bCs/>
                      <w:iCs/>
                      <w:color w:val="000000"/>
                      <w:sz w:val="24"/>
                      <w:szCs w:val="24"/>
                    </w:rPr>
                    <w:t>TransUnion International UK Limited</w:t>
                  </w:r>
                </w:p>
              </w:tc>
            </w:tr>
            <w:tr w:rsidR="00E90662" w14:paraId="153B1B10" w14:textId="77777777" w:rsidTr="00C30BA2">
              <w:tc>
                <w:tcPr>
                  <w:tcW w:w="2296" w:type="dxa"/>
                  <w:shd w:val="clear" w:color="auto" w:fill="auto"/>
                </w:tcPr>
                <w:p w14:paraId="0000000E" w14:textId="77777777"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3836" w:type="dxa"/>
                </w:tcPr>
                <w:p w14:paraId="0000000F" w14:textId="67E4D5F8" w:rsidR="00E90662" w:rsidRPr="009745F5" w:rsidRDefault="004B471E" w:rsidP="008842A6">
                  <w:pPr>
                    <w:spacing w:before="120" w:after="120" w:line="240" w:lineRule="auto"/>
                    <w:rPr>
                      <w:rFonts w:ascii="Arial" w:eastAsia="Arial" w:hAnsi="Arial" w:cs="Arial"/>
                      <w:bCs/>
                      <w:i/>
                      <w:color w:val="000000"/>
                      <w:sz w:val="24"/>
                      <w:szCs w:val="24"/>
                    </w:rPr>
                  </w:pPr>
                  <w:r w:rsidRPr="009745F5">
                    <w:rPr>
                      <w:rFonts w:ascii="Arial" w:eastAsia="Arial" w:hAnsi="Arial" w:cs="Arial"/>
                      <w:bCs/>
                      <w:iCs/>
                      <w:color w:val="000000"/>
                      <w:sz w:val="24"/>
                      <w:szCs w:val="24"/>
                    </w:rPr>
                    <w:t>One Park Lane, Leeds, West Yorkshire, LS3 1EP</w:t>
                  </w:r>
                </w:p>
              </w:tc>
            </w:tr>
            <w:tr w:rsidR="00E90662" w14:paraId="1789E6CB" w14:textId="77777777" w:rsidTr="00C30BA2">
              <w:tc>
                <w:tcPr>
                  <w:tcW w:w="2296" w:type="dxa"/>
                  <w:shd w:val="clear" w:color="auto" w:fill="auto"/>
                </w:tcPr>
                <w:p w14:paraId="00000010" w14:textId="63C2ABF0"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3836" w:type="dxa"/>
                </w:tcPr>
                <w:p w14:paraId="00000011" w14:textId="043F856F" w:rsidR="00E90662" w:rsidRPr="009745F5" w:rsidRDefault="00D8731B" w:rsidP="008842A6">
                  <w:pPr>
                    <w:spacing w:before="120" w:after="120" w:line="240" w:lineRule="auto"/>
                    <w:rPr>
                      <w:rFonts w:ascii="Arial" w:eastAsia="Arial" w:hAnsi="Arial" w:cs="Arial"/>
                      <w:bCs/>
                      <w:i/>
                      <w:color w:val="000000"/>
                      <w:sz w:val="24"/>
                      <w:szCs w:val="24"/>
                    </w:rPr>
                  </w:pPr>
                  <w:r w:rsidRPr="009745F5">
                    <w:rPr>
                      <w:rFonts w:ascii="Arial" w:eastAsia="Arial" w:hAnsi="Arial" w:cs="Arial"/>
                      <w:bCs/>
                      <w:iCs/>
                      <w:color w:val="000000"/>
                      <w:sz w:val="24"/>
                      <w:szCs w:val="24"/>
                    </w:rPr>
                    <w:t>03961870</w:t>
                  </w:r>
                </w:p>
              </w:tc>
            </w:tr>
            <w:tr w:rsidR="00E90662" w14:paraId="2067B325" w14:textId="77777777" w:rsidTr="00C30BA2">
              <w:tc>
                <w:tcPr>
                  <w:tcW w:w="2296" w:type="dxa"/>
                  <w:shd w:val="clear" w:color="auto" w:fill="auto"/>
                </w:tcPr>
                <w:p w14:paraId="00000012" w14:textId="77777777"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3836" w:type="dxa"/>
                </w:tcPr>
                <w:p w14:paraId="00000013" w14:textId="330772F1" w:rsidR="00E90662" w:rsidRPr="009745F5" w:rsidRDefault="005B6B46" w:rsidP="008842A6">
                  <w:pPr>
                    <w:spacing w:before="120" w:after="120" w:line="240" w:lineRule="auto"/>
                    <w:rPr>
                      <w:rFonts w:ascii="Arial" w:eastAsia="Arial" w:hAnsi="Arial" w:cs="Arial"/>
                      <w:bCs/>
                      <w:i/>
                      <w:color w:val="000000"/>
                      <w:sz w:val="24"/>
                      <w:szCs w:val="24"/>
                    </w:rPr>
                  </w:pPr>
                  <w:r w:rsidRPr="009745F5">
                    <w:rPr>
                      <w:rFonts w:ascii="Arial" w:eastAsia="Arial" w:hAnsi="Arial" w:cs="Arial"/>
                      <w:bCs/>
                      <w:iCs/>
                      <w:color w:val="000000"/>
                      <w:sz w:val="24"/>
                      <w:szCs w:val="24"/>
                    </w:rPr>
                    <w:t>Unknown</w:t>
                  </w:r>
                </w:p>
              </w:tc>
            </w:tr>
          </w:tbl>
          <w:p w14:paraId="00000014" w14:textId="77777777" w:rsidR="00E90662" w:rsidRDefault="00E90662" w:rsidP="008842A6">
            <w:pPr>
              <w:spacing w:before="120" w:after="120" w:line="240" w:lineRule="auto"/>
              <w:rPr>
                <w:rFonts w:ascii="Arial" w:eastAsia="Arial" w:hAnsi="Arial" w:cs="Arial"/>
                <w:sz w:val="24"/>
                <w:szCs w:val="24"/>
              </w:rPr>
            </w:pPr>
          </w:p>
        </w:tc>
      </w:tr>
      <w:tr w:rsidR="00E90662" w14:paraId="72ED1F62" w14:textId="77777777" w:rsidTr="00121A8A">
        <w:trPr>
          <w:trHeight w:val="1160"/>
        </w:trPr>
        <w:tc>
          <w:tcPr>
            <w:tcW w:w="426" w:type="dxa"/>
          </w:tcPr>
          <w:p w14:paraId="00000015"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16"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Contract</w:t>
            </w:r>
          </w:p>
        </w:tc>
        <w:tc>
          <w:tcPr>
            <w:tcW w:w="7513" w:type="dxa"/>
          </w:tcPr>
          <w:p w14:paraId="00000018" w14:textId="15537CBD" w:rsidR="00E90662" w:rsidRPr="001A720E" w:rsidRDefault="00D5496A" w:rsidP="009745F5">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This Contract between the Buyer and the Supplier is for the supply of Deliverables, being </w:t>
            </w:r>
            <w:r w:rsidR="003F7BA4">
              <w:rPr>
                <w:rFonts w:ascii="Arial" w:eastAsia="Arial" w:hAnsi="Arial" w:cs="Arial"/>
                <w:color w:val="000000"/>
                <w:sz w:val="24"/>
                <w:szCs w:val="24"/>
              </w:rPr>
              <w:t xml:space="preserve">identification verification services </w:t>
            </w:r>
            <w:r>
              <w:rPr>
                <w:rFonts w:ascii="Arial" w:eastAsia="Arial" w:hAnsi="Arial" w:cs="Arial"/>
                <w:color w:val="000000"/>
                <w:sz w:val="24"/>
                <w:szCs w:val="24"/>
              </w:rPr>
              <w:t>- see Schedule 2 (Specification) for full details.</w:t>
            </w:r>
          </w:p>
        </w:tc>
      </w:tr>
      <w:tr w:rsidR="00E90662" w14:paraId="0DD9D489" w14:textId="77777777" w:rsidTr="00121A8A">
        <w:trPr>
          <w:trHeight w:val="320"/>
        </w:trPr>
        <w:tc>
          <w:tcPr>
            <w:tcW w:w="426" w:type="dxa"/>
          </w:tcPr>
          <w:p w14:paraId="00000019" w14:textId="77777777" w:rsidR="00E90662" w:rsidRDefault="00E90662">
            <w:pPr>
              <w:numPr>
                <w:ilvl w:val="0"/>
                <w:numId w:val="3"/>
              </w:numPr>
              <w:pBdr>
                <w:top w:val="nil"/>
                <w:left w:val="nil"/>
                <w:bottom w:val="nil"/>
                <w:right w:val="nil"/>
                <w:between w:val="nil"/>
              </w:pBdr>
              <w:spacing w:before="120" w:after="120" w:line="240" w:lineRule="auto"/>
              <w:ind w:left="357" w:hanging="357"/>
              <w:rPr>
                <w:rFonts w:ascii="Arial" w:eastAsia="Arial" w:hAnsi="Arial" w:cs="Arial"/>
                <w:b/>
                <w:color w:val="000000"/>
                <w:sz w:val="24"/>
                <w:szCs w:val="24"/>
              </w:rPr>
            </w:pPr>
          </w:p>
        </w:tc>
        <w:tc>
          <w:tcPr>
            <w:tcW w:w="1842" w:type="dxa"/>
          </w:tcPr>
          <w:p w14:paraId="0000001A"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Contract reference</w:t>
            </w:r>
          </w:p>
        </w:tc>
        <w:tc>
          <w:tcPr>
            <w:tcW w:w="7513" w:type="dxa"/>
          </w:tcPr>
          <w:p w14:paraId="0000001B" w14:textId="251B2C5D" w:rsidR="00E90662" w:rsidRPr="00001113" w:rsidRDefault="00526581" w:rsidP="009745F5">
            <w:pPr>
              <w:pBdr>
                <w:top w:val="nil"/>
                <w:left w:val="nil"/>
                <w:bottom w:val="nil"/>
                <w:right w:val="nil"/>
                <w:between w:val="nil"/>
              </w:pBdr>
              <w:spacing w:before="120" w:after="120" w:line="240" w:lineRule="auto"/>
              <w:ind w:left="360" w:hanging="360"/>
              <w:jc w:val="both"/>
              <w:rPr>
                <w:rFonts w:ascii="Arial" w:eastAsia="Arial" w:hAnsi="Arial" w:cs="Arial"/>
                <w:bCs/>
                <w:i/>
                <w:color w:val="000000"/>
                <w:sz w:val="24"/>
                <w:szCs w:val="24"/>
                <w:highlight w:val="yellow"/>
              </w:rPr>
            </w:pPr>
            <w:r w:rsidRPr="00526581">
              <w:rPr>
                <w:rFonts w:ascii="Arial" w:eastAsia="Arial" w:hAnsi="Arial" w:cs="Arial"/>
                <w:bCs/>
                <w:iCs/>
                <w:color w:val="000000"/>
                <w:sz w:val="24"/>
                <w:szCs w:val="24"/>
              </w:rPr>
              <w:t>SR1866618408</w:t>
            </w:r>
          </w:p>
        </w:tc>
      </w:tr>
      <w:tr w:rsidR="00E90662" w14:paraId="44952376" w14:textId="77777777" w:rsidTr="00121A8A">
        <w:trPr>
          <w:trHeight w:val="320"/>
        </w:trPr>
        <w:tc>
          <w:tcPr>
            <w:tcW w:w="426" w:type="dxa"/>
          </w:tcPr>
          <w:p w14:paraId="00000020"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21"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Buyer Cause</w:t>
            </w:r>
          </w:p>
        </w:tc>
        <w:tc>
          <w:tcPr>
            <w:tcW w:w="7513" w:type="dxa"/>
          </w:tcPr>
          <w:p w14:paraId="00000027" w14:textId="7368843D" w:rsidR="00E90662" w:rsidRDefault="00D5496A" w:rsidP="009745F5">
            <w:pPr>
              <w:pBdr>
                <w:top w:val="nil"/>
                <w:left w:val="nil"/>
                <w:bottom w:val="nil"/>
                <w:right w:val="nil"/>
                <w:between w:val="nil"/>
              </w:pBdr>
              <w:spacing w:before="120" w:after="120" w:line="240" w:lineRule="auto"/>
              <w:jc w:val="both"/>
              <w:rPr>
                <w:rFonts w:ascii="Arial" w:eastAsia="Arial" w:hAnsi="Arial" w:cs="Arial"/>
                <w:b/>
                <w:color w:val="000000"/>
                <w:sz w:val="24"/>
                <w:szCs w:val="24"/>
                <w:highlight w:val="yellow"/>
              </w:rPr>
            </w:pPr>
            <w:r>
              <w:rPr>
                <w:rFonts w:ascii="Arial" w:eastAsia="Arial" w:hAnsi="Arial" w:cs="Arial"/>
                <w:color w:val="000000"/>
                <w:sz w:val="24"/>
                <w:szCs w:val="24"/>
              </w:rPr>
              <w:t xml:space="preserve">Any material breach of the obligations of the Buyer or any other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Buyer, of its employees, servants, agents in connection with or in relation to the subject-matter of </w:t>
            </w:r>
            <w:r w:rsidR="00D2787C">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Buyer is liable to the Supplier.</w:t>
            </w:r>
          </w:p>
        </w:tc>
      </w:tr>
      <w:tr w:rsidR="00E90662" w14:paraId="287E4421" w14:textId="77777777" w:rsidTr="00121A8A">
        <w:trPr>
          <w:trHeight w:val="460"/>
        </w:trPr>
        <w:tc>
          <w:tcPr>
            <w:tcW w:w="426" w:type="dxa"/>
          </w:tcPr>
          <w:p w14:paraId="00000028"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29"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tcW w:w="7513" w:type="dxa"/>
          </w:tcPr>
          <w:p w14:paraId="0000002A" w14:textId="4F8A879A" w:rsidR="00E90662" w:rsidRDefault="00D5496A" w:rsidP="009745F5">
            <w:pPr>
              <w:spacing w:before="120" w:after="120" w:line="240" w:lineRule="auto"/>
              <w:ind w:right="936"/>
              <w:jc w:val="both"/>
              <w:rPr>
                <w:rFonts w:ascii="Arial" w:eastAsia="Arial" w:hAnsi="Arial" w:cs="Arial"/>
                <w:color w:val="000000"/>
                <w:sz w:val="24"/>
                <w:szCs w:val="24"/>
              </w:rPr>
            </w:pPr>
            <w:r>
              <w:rPr>
                <w:rFonts w:ascii="Arial" w:eastAsia="Arial" w:hAnsi="Arial" w:cs="Arial"/>
                <w:color w:val="000000"/>
                <w:sz w:val="24"/>
                <w:szCs w:val="24"/>
              </w:rPr>
              <w:t xml:space="preserve">The Collaborative Working Principles do not apply to this Contract. </w:t>
            </w:r>
          </w:p>
          <w:p w14:paraId="0000002B" w14:textId="77777777" w:rsidR="00E90662" w:rsidRDefault="00D5496A" w:rsidP="009745F5">
            <w:pPr>
              <w:spacing w:before="120" w:after="120" w:line="240" w:lineRule="auto"/>
              <w:ind w:right="936"/>
              <w:jc w:val="both"/>
              <w:rPr>
                <w:rFonts w:ascii="Arial" w:eastAsia="Arial" w:hAnsi="Arial" w:cs="Arial"/>
                <w:color w:val="000000"/>
                <w:sz w:val="24"/>
                <w:szCs w:val="24"/>
                <w:highlight w:val="yellow"/>
              </w:rPr>
            </w:pPr>
            <w:r>
              <w:rPr>
                <w:rFonts w:ascii="Arial" w:eastAsia="Arial" w:hAnsi="Arial" w:cs="Arial"/>
                <w:color w:val="000000"/>
                <w:sz w:val="24"/>
                <w:szCs w:val="24"/>
              </w:rPr>
              <w:t>See Clause 3.1.3 for further details.</w:t>
            </w:r>
          </w:p>
        </w:tc>
      </w:tr>
      <w:tr w:rsidR="00E90662" w14:paraId="0F086CCD" w14:textId="77777777" w:rsidTr="00121A8A">
        <w:trPr>
          <w:trHeight w:val="460"/>
        </w:trPr>
        <w:tc>
          <w:tcPr>
            <w:tcW w:w="426" w:type="dxa"/>
          </w:tcPr>
          <w:p w14:paraId="0000002C"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2D"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7513" w:type="dxa"/>
          </w:tcPr>
          <w:p w14:paraId="0000002E" w14:textId="26A01DAA" w:rsidR="00E90662" w:rsidRDefault="00D5496A" w:rsidP="009745F5">
            <w:pPr>
              <w:spacing w:before="120" w:after="120" w:line="240" w:lineRule="auto"/>
              <w:ind w:right="936"/>
              <w:jc w:val="both"/>
              <w:rPr>
                <w:rFonts w:ascii="Arial" w:eastAsia="Arial" w:hAnsi="Arial" w:cs="Arial"/>
                <w:color w:val="000000"/>
                <w:sz w:val="24"/>
                <w:szCs w:val="24"/>
              </w:rPr>
            </w:pPr>
            <w:r>
              <w:rPr>
                <w:rFonts w:ascii="Arial" w:eastAsia="Arial" w:hAnsi="Arial" w:cs="Arial"/>
                <w:color w:val="000000"/>
                <w:sz w:val="24"/>
                <w:szCs w:val="24"/>
              </w:rPr>
              <w:t>The Financial Transparency Objectives do not apply to this Contract.</w:t>
            </w:r>
          </w:p>
          <w:p w14:paraId="00000030" w14:textId="49A2BF87" w:rsidR="00E90662" w:rsidRPr="0079456D" w:rsidRDefault="00D5496A" w:rsidP="009745F5">
            <w:pPr>
              <w:spacing w:before="120" w:after="120" w:line="240" w:lineRule="auto"/>
              <w:ind w:right="936"/>
              <w:jc w:val="both"/>
              <w:rPr>
                <w:rFonts w:ascii="Arial" w:eastAsia="Arial" w:hAnsi="Arial" w:cs="Arial"/>
                <w:color w:val="000000"/>
                <w:sz w:val="24"/>
                <w:szCs w:val="24"/>
              </w:rPr>
            </w:pPr>
            <w:r>
              <w:rPr>
                <w:rFonts w:ascii="Arial" w:eastAsia="Arial" w:hAnsi="Arial" w:cs="Arial"/>
                <w:color w:val="000000"/>
                <w:sz w:val="24"/>
                <w:szCs w:val="24"/>
              </w:rPr>
              <w:t>See Clause 6.3 for further details.</w:t>
            </w:r>
          </w:p>
        </w:tc>
      </w:tr>
      <w:tr w:rsidR="00E90662" w14:paraId="66BBB109" w14:textId="77777777" w:rsidTr="00121A8A">
        <w:trPr>
          <w:trHeight w:val="460"/>
        </w:trPr>
        <w:tc>
          <w:tcPr>
            <w:tcW w:w="426" w:type="dxa"/>
          </w:tcPr>
          <w:p w14:paraId="00000031"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32"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Start Date</w:t>
            </w:r>
          </w:p>
        </w:tc>
        <w:tc>
          <w:tcPr>
            <w:tcW w:w="7513" w:type="dxa"/>
          </w:tcPr>
          <w:p w14:paraId="00000035" w14:textId="5698CA23" w:rsidR="00E90662" w:rsidRPr="0079456D" w:rsidRDefault="00FC3435" w:rsidP="0079456D">
            <w:pPr>
              <w:spacing w:before="120" w:after="120" w:line="240" w:lineRule="auto"/>
              <w:ind w:right="936"/>
              <w:rPr>
                <w:rFonts w:ascii="Arial" w:eastAsia="Arial" w:hAnsi="Arial" w:cs="Arial"/>
                <w:iCs/>
                <w:color w:val="000000"/>
                <w:sz w:val="24"/>
                <w:szCs w:val="24"/>
              </w:rPr>
            </w:pPr>
            <w:r>
              <w:rPr>
                <w:rFonts w:ascii="Arial" w:eastAsia="Arial" w:hAnsi="Arial" w:cs="Arial"/>
                <w:iCs/>
                <w:color w:val="000000"/>
                <w:sz w:val="24"/>
                <w:szCs w:val="24"/>
              </w:rPr>
              <w:t>01/07/2024</w:t>
            </w:r>
          </w:p>
        </w:tc>
      </w:tr>
      <w:tr w:rsidR="00E90662" w14:paraId="49839504" w14:textId="77777777" w:rsidTr="00121A8A">
        <w:trPr>
          <w:trHeight w:val="60"/>
        </w:trPr>
        <w:tc>
          <w:tcPr>
            <w:tcW w:w="426" w:type="dxa"/>
          </w:tcPr>
          <w:p w14:paraId="00000036"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37"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Expiry Date</w:t>
            </w:r>
          </w:p>
        </w:tc>
        <w:tc>
          <w:tcPr>
            <w:tcW w:w="7513" w:type="dxa"/>
          </w:tcPr>
          <w:p w14:paraId="00000038" w14:textId="29F1E761" w:rsidR="00E90662" w:rsidRPr="00C30BA2" w:rsidRDefault="005E018A" w:rsidP="008842A6">
            <w:pPr>
              <w:spacing w:before="120" w:after="120" w:line="240" w:lineRule="auto"/>
              <w:ind w:right="936"/>
              <w:rPr>
                <w:rFonts w:ascii="Arial" w:eastAsia="Arial" w:hAnsi="Arial" w:cs="Arial"/>
                <w:iCs/>
                <w:sz w:val="24"/>
                <w:szCs w:val="24"/>
              </w:rPr>
            </w:pPr>
            <w:r>
              <w:rPr>
                <w:rFonts w:ascii="Arial" w:eastAsia="Arial" w:hAnsi="Arial" w:cs="Arial"/>
                <w:iCs/>
                <w:color w:val="000000"/>
                <w:sz w:val="24"/>
                <w:szCs w:val="24"/>
              </w:rPr>
              <w:t>31 December 2025</w:t>
            </w:r>
          </w:p>
        </w:tc>
      </w:tr>
      <w:tr w:rsidR="00E90662" w14:paraId="57F896C3" w14:textId="77777777" w:rsidTr="00121A8A">
        <w:trPr>
          <w:trHeight w:val="460"/>
        </w:trPr>
        <w:tc>
          <w:tcPr>
            <w:tcW w:w="426" w:type="dxa"/>
          </w:tcPr>
          <w:p w14:paraId="00000039"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3A" w14:textId="77777777" w:rsidR="00E90662" w:rsidRDefault="00D5496A" w:rsidP="008842A6">
            <w:pPr>
              <w:pBdr>
                <w:top w:val="nil"/>
                <w:left w:val="nil"/>
                <w:bottom w:val="nil"/>
                <w:right w:val="nil"/>
                <w:between w:val="nil"/>
              </w:pBdr>
              <w:spacing w:before="120" w:after="120" w:line="240" w:lineRule="auto"/>
              <w:ind w:left="34"/>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3" w:type="dxa"/>
          </w:tcPr>
          <w:p w14:paraId="0000003E" w14:textId="631346F3" w:rsidR="00E90662" w:rsidRPr="009D2D35" w:rsidRDefault="009D2D35" w:rsidP="008842A6">
            <w:pPr>
              <w:spacing w:before="120" w:after="120" w:line="240" w:lineRule="auto"/>
              <w:rPr>
                <w:rFonts w:ascii="Arial" w:eastAsia="Arial" w:hAnsi="Arial" w:cs="Arial"/>
                <w:sz w:val="24"/>
                <w:szCs w:val="24"/>
              </w:rPr>
            </w:pPr>
            <w:r w:rsidRPr="009D2D35">
              <w:rPr>
                <w:rFonts w:ascii="Arial" w:eastAsia="Arial" w:hAnsi="Arial" w:cs="Arial"/>
                <w:iCs/>
                <w:color w:val="000000"/>
                <w:sz w:val="24"/>
                <w:szCs w:val="24"/>
              </w:rPr>
              <w:t>Not applicable</w:t>
            </w:r>
          </w:p>
        </w:tc>
      </w:tr>
      <w:tr w:rsidR="00E90662" w14:paraId="6C8A0FE7" w14:textId="77777777" w:rsidTr="00121A8A">
        <w:trPr>
          <w:trHeight w:val="460"/>
        </w:trPr>
        <w:tc>
          <w:tcPr>
            <w:tcW w:w="426" w:type="dxa"/>
          </w:tcPr>
          <w:p w14:paraId="0000003F"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40" w14:textId="4C693235" w:rsidR="00E90662" w:rsidRDefault="00D5496A" w:rsidP="008842A6">
            <w:pPr>
              <w:pBdr>
                <w:top w:val="nil"/>
                <w:left w:val="nil"/>
                <w:bottom w:val="nil"/>
                <w:right w:val="nil"/>
                <w:between w:val="nil"/>
              </w:pBdr>
              <w:spacing w:before="120" w:after="120" w:line="240" w:lineRule="auto"/>
              <w:ind w:left="34"/>
              <w:rPr>
                <w:rFonts w:ascii="Arial" w:eastAsia="Arial" w:hAnsi="Arial" w:cs="Arial"/>
                <w:b/>
                <w:color w:val="000000"/>
                <w:sz w:val="24"/>
                <w:szCs w:val="24"/>
              </w:rPr>
            </w:pPr>
            <w:r>
              <w:rPr>
                <w:rFonts w:ascii="Arial" w:eastAsia="Arial" w:hAnsi="Arial" w:cs="Arial"/>
                <w:b/>
                <w:color w:val="000000"/>
                <w:sz w:val="24"/>
                <w:szCs w:val="24"/>
              </w:rPr>
              <w:t xml:space="preserve">Ending </w:t>
            </w:r>
            <w:r w:rsidR="00D2787C">
              <w:rPr>
                <w:rFonts w:ascii="Arial" w:eastAsia="Arial" w:hAnsi="Arial" w:cs="Arial"/>
                <w:b/>
                <w:color w:val="000000"/>
                <w:sz w:val="24"/>
                <w:szCs w:val="24"/>
              </w:rPr>
              <w:t>this Contract</w:t>
            </w:r>
            <w:r>
              <w:rPr>
                <w:rFonts w:ascii="Arial" w:eastAsia="Arial" w:hAnsi="Arial" w:cs="Arial"/>
                <w:b/>
                <w:color w:val="000000"/>
                <w:sz w:val="24"/>
                <w:szCs w:val="24"/>
              </w:rPr>
              <w:t xml:space="preserve"> without a reason</w:t>
            </w:r>
          </w:p>
        </w:tc>
        <w:tc>
          <w:tcPr>
            <w:tcW w:w="7513" w:type="dxa"/>
          </w:tcPr>
          <w:p w14:paraId="00000043" w14:textId="7A7866CF" w:rsidR="00E90662" w:rsidRDefault="00D5496A" w:rsidP="009745F5">
            <w:pPr>
              <w:spacing w:before="120" w:after="120" w:line="240" w:lineRule="auto"/>
              <w:ind w:right="936"/>
              <w:jc w:val="both"/>
              <w:rPr>
                <w:highlight w:val="yellow"/>
              </w:rPr>
            </w:pPr>
            <w:r>
              <w:rPr>
                <w:rFonts w:ascii="Arial" w:eastAsia="Arial" w:hAnsi="Arial" w:cs="Arial"/>
                <w:color w:val="000000"/>
                <w:sz w:val="24"/>
                <w:szCs w:val="24"/>
              </w:rPr>
              <w:t xml:space="preserve">The Buyer shall be able to terminate </w:t>
            </w:r>
            <w:r w:rsidR="00D2787C">
              <w:rPr>
                <w:rFonts w:ascii="Arial" w:eastAsia="Arial" w:hAnsi="Arial" w:cs="Arial"/>
                <w:color w:val="000000"/>
                <w:sz w:val="24"/>
                <w:szCs w:val="24"/>
              </w:rPr>
              <w:t>this Contract</w:t>
            </w:r>
            <w:r>
              <w:rPr>
                <w:rFonts w:ascii="Arial" w:eastAsia="Arial" w:hAnsi="Arial" w:cs="Arial"/>
                <w:color w:val="000000"/>
                <w:sz w:val="24"/>
                <w:szCs w:val="24"/>
              </w:rPr>
              <w:t xml:space="preserve"> in accordance with Clause 14.3.</w:t>
            </w:r>
          </w:p>
        </w:tc>
      </w:tr>
      <w:tr w:rsidR="00E90662" w14:paraId="75951C36" w14:textId="77777777" w:rsidTr="00121A8A">
        <w:trPr>
          <w:trHeight w:val="220"/>
        </w:trPr>
        <w:tc>
          <w:tcPr>
            <w:tcW w:w="426" w:type="dxa"/>
          </w:tcPr>
          <w:p w14:paraId="00000044" w14:textId="77777777" w:rsidR="00E90662" w:rsidRDefault="00E90662">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45" w14:textId="77777777"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Incorporated Terms </w:t>
            </w:r>
          </w:p>
          <w:p w14:paraId="00000046" w14:textId="76E81F62"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(together these documents form the </w:t>
            </w:r>
            <w:r>
              <w:rPr>
                <w:rFonts w:ascii="Arial" w:eastAsia="Arial" w:hAnsi="Arial" w:cs="Arial"/>
                <w:b/>
                <w:color w:val="000000"/>
                <w:sz w:val="24"/>
                <w:szCs w:val="24"/>
              </w:rPr>
              <w:t>"</w:t>
            </w:r>
            <w:r w:rsidR="00D2787C">
              <w:rPr>
                <w:rFonts w:ascii="Arial" w:eastAsia="Arial" w:hAnsi="Arial" w:cs="Arial"/>
                <w:b/>
                <w:color w:val="000000"/>
                <w:sz w:val="24"/>
                <w:szCs w:val="24"/>
              </w:rPr>
              <w:t>this Contract</w:t>
            </w:r>
            <w:r>
              <w:rPr>
                <w:rFonts w:ascii="Arial" w:eastAsia="Arial" w:hAnsi="Arial" w:cs="Arial"/>
                <w:b/>
                <w:color w:val="000000"/>
                <w:sz w:val="24"/>
                <w:szCs w:val="24"/>
              </w:rPr>
              <w:t>"</w:t>
            </w:r>
            <w:r>
              <w:rPr>
                <w:rFonts w:ascii="Arial" w:eastAsia="Arial" w:hAnsi="Arial" w:cs="Arial"/>
                <w:color w:val="000000"/>
                <w:sz w:val="24"/>
                <w:szCs w:val="24"/>
              </w:rPr>
              <w:t>)</w:t>
            </w:r>
          </w:p>
        </w:tc>
        <w:tc>
          <w:tcPr>
            <w:tcW w:w="7513" w:type="dxa"/>
          </w:tcPr>
          <w:p w14:paraId="00000047" w14:textId="58DC0AF1" w:rsidR="00E90662" w:rsidRDefault="00D5496A" w:rsidP="009745F5">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following documents are incorporated into </w:t>
            </w:r>
            <w:r w:rsidR="00D2787C">
              <w:rPr>
                <w:rFonts w:ascii="Arial" w:eastAsia="Arial" w:hAnsi="Arial" w:cs="Arial"/>
                <w:color w:val="000000"/>
                <w:sz w:val="24"/>
                <w:szCs w:val="24"/>
              </w:rPr>
              <w:t>this Contract</w:t>
            </w:r>
            <w:r>
              <w:rPr>
                <w:rFonts w:ascii="Arial" w:eastAsia="Arial" w:hAnsi="Arial" w:cs="Arial"/>
                <w:color w:val="000000"/>
                <w:sz w:val="24"/>
                <w:szCs w:val="24"/>
              </w:rPr>
              <w:t xml:space="preserve">. Where numbers are </w:t>
            </w:r>
            <w:proofErr w:type="gramStart"/>
            <w:r>
              <w:rPr>
                <w:rFonts w:ascii="Arial" w:eastAsia="Arial" w:hAnsi="Arial" w:cs="Arial"/>
                <w:color w:val="000000"/>
                <w:sz w:val="24"/>
                <w:szCs w:val="24"/>
              </w:rPr>
              <w:t>missing</w:t>
            </w:r>
            <w:proofErr w:type="gramEnd"/>
            <w:r>
              <w:rPr>
                <w:rFonts w:ascii="Arial" w:eastAsia="Arial" w:hAnsi="Arial" w:cs="Arial"/>
                <w:color w:val="000000"/>
                <w:sz w:val="24"/>
                <w:szCs w:val="24"/>
              </w:rPr>
              <w:t xml:space="preserve"> we are not using these Schedules. If there is any conflict, the following order of precedence applies:</w:t>
            </w:r>
          </w:p>
          <w:p w14:paraId="00000049" w14:textId="77777777"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This Award Form</w:t>
            </w:r>
          </w:p>
          <w:p w14:paraId="0000004A" w14:textId="6F369C7D"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 xml:space="preserve">Any Special Terms (see </w:t>
            </w:r>
            <w:r>
              <w:rPr>
                <w:rFonts w:ascii="Arial" w:eastAsia="Arial" w:hAnsi="Arial" w:cs="Arial"/>
                <w:b/>
                <w:color w:val="000000"/>
                <w:sz w:val="24"/>
                <w:szCs w:val="24"/>
              </w:rPr>
              <w:t xml:space="preserve">Section </w:t>
            </w:r>
            <w:r w:rsidR="009745F5">
              <w:rPr>
                <w:rFonts w:ascii="Arial" w:eastAsia="Arial" w:hAnsi="Arial" w:cs="Arial"/>
                <w:b/>
                <w:color w:val="000000"/>
                <w:sz w:val="24"/>
                <w:szCs w:val="24"/>
              </w:rPr>
              <w:fldChar w:fldCharType="begin"/>
            </w:r>
            <w:r w:rsidR="009745F5">
              <w:rPr>
                <w:rFonts w:ascii="Arial" w:eastAsia="Arial" w:hAnsi="Arial" w:cs="Arial"/>
                <w:b/>
                <w:color w:val="000000"/>
                <w:sz w:val="24"/>
                <w:szCs w:val="24"/>
              </w:rPr>
              <w:instrText xml:space="preserve"> REF _Ref171836458 \r \h  \* MERGEFORMAT </w:instrText>
            </w:r>
            <w:r w:rsidR="009745F5">
              <w:rPr>
                <w:rFonts w:ascii="Arial" w:eastAsia="Arial" w:hAnsi="Arial" w:cs="Arial"/>
                <w:b/>
                <w:color w:val="000000"/>
                <w:sz w:val="24"/>
                <w:szCs w:val="24"/>
              </w:rPr>
            </w:r>
            <w:r w:rsidR="009745F5">
              <w:rPr>
                <w:rFonts w:ascii="Arial" w:eastAsia="Arial" w:hAnsi="Arial" w:cs="Arial"/>
                <w:b/>
                <w:color w:val="000000"/>
                <w:sz w:val="24"/>
                <w:szCs w:val="24"/>
              </w:rPr>
              <w:fldChar w:fldCharType="separate"/>
            </w:r>
            <w:r w:rsidR="00844E5F">
              <w:rPr>
                <w:rFonts w:ascii="Arial" w:eastAsia="Arial" w:hAnsi="Arial" w:cs="Arial"/>
                <w:b/>
                <w:color w:val="000000"/>
                <w:sz w:val="24"/>
                <w:szCs w:val="24"/>
              </w:rPr>
              <w:t>13</w:t>
            </w:r>
            <w:r w:rsidR="009745F5">
              <w:rPr>
                <w:rFonts w:ascii="Arial" w:eastAsia="Arial" w:hAnsi="Arial" w:cs="Arial"/>
                <w:b/>
                <w:color w:val="000000"/>
                <w:sz w:val="24"/>
                <w:szCs w:val="24"/>
              </w:rPr>
              <w:fldChar w:fldCharType="end"/>
            </w:r>
            <w:r w:rsidR="00FD0DA8">
              <w:rPr>
                <w:rFonts w:ascii="Arial" w:eastAsia="Arial" w:hAnsi="Arial" w:cs="Arial"/>
                <w:b/>
                <w:color w:val="000000"/>
                <w:sz w:val="24"/>
                <w:szCs w:val="24"/>
              </w:rPr>
              <w:t xml:space="preserve"> </w:t>
            </w:r>
            <w:r>
              <w:rPr>
                <w:rFonts w:ascii="Arial" w:eastAsia="Arial" w:hAnsi="Arial" w:cs="Arial"/>
                <w:b/>
                <w:color w:val="000000"/>
                <w:sz w:val="24"/>
                <w:szCs w:val="24"/>
              </w:rPr>
              <w:t>(Special Terms)</w:t>
            </w:r>
            <w:r>
              <w:rPr>
                <w:rFonts w:ascii="Arial" w:eastAsia="Arial" w:hAnsi="Arial" w:cs="Arial"/>
                <w:color w:val="000000"/>
                <w:sz w:val="24"/>
                <w:szCs w:val="24"/>
              </w:rPr>
              <w:t xml:space="preserve"> in this Award Form)</w:t>
            </w:r>
          </w:p>
          <w:p w14:paraId="0000004B" w14:textId="24C3F646" w:rsidR="00E90662" w:rsidRPr="00C43DFC"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sidRPr="00C43DFC">
              <w:rPr>
                <w:rFonts w:ascii="Arial" w:eastAsia="Arial" w:hAnsi="Arial" w:cs="Arial"/>
                <w:color w:val="000000"/>
                <w:sz w:val="24"/>
                <w:szCs w:val="24"/>
              </w:rPr>
              <w:t xml:space="preserve">Schedule </w:t>
            </w:r>
            <w:r w:rsidR="00EC323A">
              <w:rPr>
                <w:rFonts w:ascii="Arial" w:eastAsia="Arial" w:hAnsi="Arial" w:cs="Arial"/>
                <w:color w:val="000000"/>
                <w:sz w:val="24"/>
                <w:szCs w:val="24"/>
              </w:rPr>
              <w:t>23</w:t>
            </w:r>
            <w:r w:rsidR="00EC323A" w:rsidRPr="00C43DFC">
              <w:rPr>
                <w:rFonts w:ascii="Arial" w:eastAsia="Arial" w:hAnsi="Arial" w:cs="Arial"/>
                <w:color w:val="000000"/>
                <w:sz w:val="24"/>
                <w:szCs w:val="24"/>
              </w:rPr>
              <w:t xml:space="preserve"> </w:t>
            </w:r>
            <w:r w:rsidRPr="00C43DFC">
              <w:rPr>
                <w:rFonts w:ascii="Arial" w:eastAsia="Arial" w:hAnsi="Arial" w:cs="Arial"/>
                <w:color w:val="000000"/>
                <w:sz w:val="24"/>
                <w:szCs w:val="24"/>
              </w:rPr>
              <w:t>(Buyer Specific Terms)</w:t>
            </w:r>
          </w:p>
          <w:p w14:paraId="0000004C" w14:textId="77777777"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Core Terms</w:t>
            </w:r>
          </w:p>
          <w:p w14:paraId="0000004F" w14:textId="77777777"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Schedule 6 (Transparency Reports)</w:t>
            </w:r>
          </w:p>
          <w:p w14:paraId="00000050" w14:textId="77777777"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 xml:space="preserve">Schedule 20 (Processing Data) </w:t>
            </w:r>
          </w:p>
          <w:p w14:paraId="1AA522D7" w14:textId="6628FDC5" w:rsidR="00C14441" w:rsidRDefault="00C14441">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Schedule 16 (Security)</w:t>
            </w:r>
          </w:p>
          <w:p w14:paraId="00000051" w14:textId="77777777"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662C9A92" w14:textId="60882046" w:rsidR="00C37098" w:rsidRDefault="00C37098">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Supplier’s Services Agreement contained in the Special Terms</w:t>
            </w:r>
          </w:p>
          <w:p w14:paraId="0EFF7A83" w14:textId="378E38FA" w:rsidR="00B31506" w:rsidRDefault="00B31506">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1 (Definitions)</w:t>
            </w:r>
          </w:p>
          <w:p w14:paraId="00000053" w14:textId="0BF69D5C"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2 (Specification)</w:t>
            </w:r>
          </w:p>
          <w:p w14:paraId="00000054" w14:textId="77777777"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3 (Charges)</w:t>
            </w:r>
          </w:p>
          <w:p w14:paraId="00000055" w14:textId="77777777"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5 (Commercially Sensitive Information)</w:t>
            </w:r>
          </w:p>
          <w:p w14:paraId="00000056" w14:textId="128C682A"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7 (Staff Transfer)</w:t>
            </w:r>
          </w:p>
          <w:p w14:paraId="00000059" w14:textId="4E29714E" w:rsidR="00E90662" w:rsidRPr="00FD0CEE"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FD0CEE">
              <w:rPr>
                <w:rFonts w:ascii="Arial" w:eastAsia="Arial" w:hAnsi="Arial" w:cs="Arial"/>
                <w:color w:val="000000"/>
                <w:sz w:val="24"/>
                <w:szCs w:val="24"/>
              </w:rPr>
              <w:t>Schedule 10 (Service Levels)</w:t>
            </w:r>
            <w:r w:rsidR="004714DF">
              <w:rPr>
                <w:rFonts w:ascii="Arial" w:eastAsia="Arial" w:hAnsi="Arial" w:cs="Arial"/>
                <w:color w:val="000000"/>
                <w:sz w:val="24"/>
                <w:szCs w:val="24"/>
              </w:rPr>
              <w:t xml:space="preserve"> </w:t>
            </w:r>
          </w:p>
          <w:p w14:paraId="0000005A" w14:textId="77777777" w:rsidR="00E90662" w:rsidRPr="00FD0CEE"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FD0CEE">
              <w:rPr>
                <w:rFonts w:ascii="Arial" w:eastAsia="Arial" w:hAnsi="Arial" w:cs="Arial"/>
                <w:color w:val="000000"/>
                <w:sz w:val="24"/>
                <w:szCs w:val="24"/>
              </w:rPr>
              <w:t>Schedule 11 (Continuous Improvement)</w:t>
            </w:r>
          </w:p>
          <w:p w14:paraId="0000005C" w14:textId="77777777" w:rsidR="00E90662" w:rsidRPr="006E593A"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13 (Contract Management)</w:t>
            </w:r>
          </w:p>
          <w:p w14:paraId="0000005D" w14:textId="606D6B6A" w:rsidR="00E90662" w:rsidRPr="006E593A"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14 (Business Continuity and Disaster Recovery)</w:t>
            </w:r>
          </w:p>
          <w:p w14:paraId="00000060" w14:textId="40463307" w:rsidR="00E90662" w:rsidRPr="006E593A"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17 (Service Recipients)</w:t>
            </w:r>
          </w:p>
          <w:p w14:paraId="00000062" w14:textId="77777777" w:rsidR="00E90662" w:rsidRPr="006E593A"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19 (Cyber Essentials Scheme)</w:t>
            </w:r>
          </w:p>
          <w:p w14:paraId="00000063" w14:textId="77777777"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21 (Variation Form)</w:t>
            </w:r>
          </w:p>
          <w:p w14:paraId="00000064" w14:textId="77777777"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22 (Insurance Requirements)</w:t>
            </w:r>
          </w:p>
          <w:p w14:paraId="00000066" w14:textId="368A4F1E" w:rsidR="00E90662" w:rsidRPr="00FD0CEE"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FD0CEE">
              <w:rPr>
                <w:rFonts w:ascii="Arial" w:eastAsia="Arial" w:hAnsi="Arial" w:cs="Arial"/>
                <w:color w:val="000000"/>
                <w:sz w:val="24"/>
                <w:szCs w:val="24"/>
              </w:rPr>
              <w:t>Schedule 24 (Financial Difficulties)</w:t>
            </w:r>
            <w:r w:rsidR="0008500C">
              <w:rPr>
                <w:rFonts w:ascii="Arial" w:eastAsia="Arial" w:hAnsi="Arial" w:cs="Arial"/>
                <w:color w:val="000000"/>
                <w:sz w:val="24"/>
                <w:szCs w:val="24"/>
              </w:rPr>
              <w:t xml:space="preserve"> </w:t>
            </w:r>
          </w:p>
          <w:p w14:paraId="00000067" w14:textId="77777777"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25 (Rectification Plan)</w:t>
            </w:r>
          </w:p>
          <w:p w14:paraId="00000068" w14:textId="77777777" w:rsidR="00E90662"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t>Schedule 26 (Sustainability)</w:t>
            </w:r>
          </w:p>
          <w:p w14:paraId="29E0FB1C" w14:textId="777A6908" w:rsidR="00163DF4" w:rsidRPr="00163DF4" w:rsidRDefault="00163DF4">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29 (Key Supplier Staff)</w:t>
            </w:r>
          </w:p>
          <w:p w14:paraId="13B95E51" w14:textId="77777777" w:rsidR="00163DF4"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30 (Exit Management)</w:t>
            </w:r>
            <w:r w:rsidR="008069DE">
              <w:rPr>
                <w:rFonts w:ascii="Arial" w:eastAsia="Arial" w:hAnsi="Arial" w:cs="Arial"/>
                <w:color w:val="000000"/>
                <w:sz w:val="24"/>
                <w:szCs w:val="24"/>
              </w:rPr>
              <w:t xml:space="preserve"> </w:t>
            </w:r>
          </w:p>
          <w:p w14:paraId="01A27271" w14:textId="50017669" w:rsidR="0058064A" w:rsidRPr="00163DF4" w:rsidRDefault="00163DF4">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Pr>
                <w:rFonts w:ascii="Arial" w:eastAsia="Arial" w:hAnsi="Arial" w:cs="Arial"/>
                <w:color w:val="000000"/>
                <w:sz w:val="24"/>
                <w:szCs w:val="24"/>
              </w:rPr>
              <w:lastRenderedPageBreak/>
              <w:t>Schedule 36 (Intellectual Property Rights)</w:t>
            </w:r>
          </w:p>
          <w:p w14:paraId="00000072" w14:textId="04368218" w:rsidR="00E90662" w:rsidRPr="006E593A" w:rsidRDefault="00D5496A">
            <w:pPr>
              <w:numPr>
                <w:ilvl w:val="1"/>
                <w:numId w:val="6"/>
              </w:numPr>
              <w:pBdr>
                <w:top w:val="nil"/>
                <w:left w:val="nil"/>
                <w:bottom w:val="nil"/>
                <w:right w:val="nil"/>
                <w:between w:val="nil"/>
              </w:pBdr>
              <w:tabs>
                <w:tab w:val="left" w:pos="1448"/>
              </w:tabs>
              <w:spacing w:before="120" w:after="120" w:line="240" w:lineRule="auto"/>
              <w:ind w:left="1448" w:hanging="709"/>
              <w:jc w:val="both"/>
              <w:rPr>
                <w:rFonts w:ascii="Arial" w:eastAsia="Arial" w:hAnsi="Arial" w:cs="Arial"/>
                <w:color w:val="000000"/>
                <w:sz w:val="24"/>
                <w:szCs w:val="24"/>
              </w:rPr>
            </w:pPr>
            <w:r w:rsidRPr="006E593A">
              <w:rPr>
                <w:rFonts w:ascii="Arial" w:eastAsia="Arial" w:hAnsi="Arial" w:cs="Arial"/>
                <w:color w:val="000000"/>
                <w:sz w:val="24"/>
                <w:szCs w:val="24"/>
              </w:rPr>
              <w:t>Schedule 37 (Corporate Resolution Planning Information)</w:t>
            </w:r>
            <w:r w:rsidR="00F677F1">
              <w:rPr>
                <w:rFonts w:ascii="Arial" w:eastAsia="Arial" w:hAnsi="Arial" w:cs="Arial"/>
                <w:color w:val="000000"/>
                <w:sz w:val="24"/>
                <w:szCs w:val="24"/>
              </w:rPr>
              <w:t xml:space="preserve"> </w:t>
            </w:r>
          </w:p>
          <w:p w14:paraId="00000073" w14:textId="2DCBFB04" w:rsidR="00E90662" w:rsidRDefault="00D5496A">
            <w:pPr>
              <w:numPr>
                <w:ilvl w:val="0"/>
                <w:numId w:val="2"/>
              </w:numPr>
              <w:pBdr>
                <w:top w:val="nil"/>
                <w:left w:val="nil"/>
                <w:bottom w:val="nil"/>
                <w:right w:val="nil"/>
                <w:between w:val="nil"/>
              </w:pBdr>
              <w:spacing w:before="120" w:after="120" w:line="240" w:lineRule="auto"/>
              <w:ind w:left="739" w:hanging="709"/>
              <w:jc w:val="both"/>
              <w:rPr>
                <w:rFonts w:ascii="Arial" w:eastAsia="Arial" w:hAnsi="Arial" w:cs="Arial"/>
                <w:color w:val="000000"/>
                <w:sz w:val="24"/>
                <w:szCs w:val="24"/>
              </w:rPr>
            </w:pPr>
            <w:r w:rsidRPr="008842A6">
              <w:rPr>
                <w:rFonts w:ascii="Arial" w:eastAsia="Arial" w:hAnsi="Arial" w:cs="Arial"/>
                <w:color w:val="000000"/>
                <w:sz w:val="24"/>
                <w:szCs w:val="24"/>
              </w:rPr>
              <w:t>Schedule 4 (Tender), unless any part of the Tender offers a better commercial position for the Buyer (as decided by the Buyer, in its absolute discretion), in which case that part of the Tender will take precedence over the documents above.</w:t>
            </w:r>
            <w:r>
              <w:rPr>
                <w:rFonts w:ascii="Arial" w:eastAsia="Arial" w:hAnsi="Arial" w:cs="Arial"/>
                <w:color w:val="000000"/>
                <w:sz w:val="24"/>
                <w:szCs w:val="24"/>
              </w:rPr>
              <w:t xml:space="preserve"> </w:t>
            </w:r>
          </w:p>
        </w:tc>
      </w:tr>
      <w:tr w:rsidR="00132E37" w14:paraId="7468435E" w14:textId="77777777" w:rsidTr="00121A8A">
        <w:trPr>
          <w:trHeight w:val="2015"/>
        </w:trPr>
        <w:tc>
          <w:tcPr>
            <w:tcW w:w="426" w:type="dxa"/>
          </w:tcPr>
          <w:p w14:paraId="00000074" w14:textId="77777777" w:rsidR="00132E37" w:rsidRDefault="00132E37">
            <w:pPr>
              <w:numPr>
                <w:ilvl w:val="0"/>
                <w:numId w:val="3"/>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0" w:name="_heading=h.30j0zll" w:colFirst="0" w:colLast="0"/>
            <w:bookmarkStart w:id="1" w:name="_Ref171836458"/>
            <w:bookmarkEnd w:id="0"/>
          </w:p>
        </w:tc>
        <w:bookmarkEnd w:id="1"/>
        <w:tc>
          <w:tcPr>
            <w:tcW w:w="1842" w:type="dxa"/>
          </w:tcPr>
          <w:p w14:paraId="00000075" w14:textId="77777777" w:rsidR="00132E37" w:rsidRDefault="00132E37"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Special Terms</w:t>
            </w:r>
          </w:p>
        </w:tc>
        <w:tc>
          <w:tcPr>
            <w:tcW w:w="7513" w:type="dxa"/>
          </w:tcPr>
          <w:p w14:paraId="6F70B54A" w14:textId="0593FF9D" w:rsidR="00132E37" w:rsidRDefault="00261FB0" w:rsidP="009745F5">
            <w:pPr>
              <w:tabs>
                <w:tab w:val="left" w:pos="741"/>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Supplier’s Services Agreement attached to</w:t>
            </w:r>
            <w:r w:rsidR="00217340">
              <w:rPr>
                <w:rFonts w:ascii="Arial" w:eastAsia="Arial" w:hAnsi="Arial" w:cs="Arial"/>
                <w:color w:val="000000"/>
                <w:sz w:val="24"/>
                <w:szCs w:val="24"/>
              </w:rPr>
              <w:t xml:space="preserve"> the Annex to this Award Form</w:t>
            </w:r>
            <w:r w:rsidR="006F15C9">
              <w:rPr>
                <w:rFonts w:ascii="Arial" w:eastAsia="Arial" w:hAnsi="Arial" w:cs="Arial"/>
                <w:color w:val="000000"/>
                <w:sz w:val="24"/>
                <w:szCs w:val="24"/>
              </w:rPr>
              <w:t xml:space="preserve"> and the amendments shown below</w:t>
            </w:r>
            <w:r w:rsidR="00217340">
              <w:rPr>
                <w:rFonts w:ascii="Arial" w:eastAsia="Arial" w:hAnsi="Arial" w:cs="Arial"/>
                <w:color w:val="000000"/>
                <w:sz w:val="24"/>
                <w:szCs w:val="24"/>
              </w:rPr>
              <w:t xml:space="preserve"> shall </w:t>
            </w:r>
            <w:r w:rsidR="00C86DA7">
              <w:rPr>
                <w:rFonts w:ascii="Arial" w:eastAsia="Arial" w:hAnsi="Arial" w:cs="Arial"/>
                <w:color w:val="000000"/>
                <w:sz w:val="24"/>
                <w:szCs w:val="24"/>
              </w:rPr>
              <w:t>constitute</w:t>
            </w:r>
            <w:r w:rsidR="00217340">
              <w:rPr>
                <w:rFonts w:ascii="Arial" w:eastAsia="Arial" w:hAnsi="Arial" w:cs="Arial"/>
                <w:color w:val="000000"/>
                <w:sz w:val="24"/>
                <w:szCs w:val="24"/>
              </w:rPr>
              <w:t xml:space="preserve"> the Special Terms</w:t>
            </w:r>
            <w:r w:rsidR="006F15C9">
              <w:rPr>
                <w:rFonts w:ascii="Arial" w:eastAsia="Arial" w:hAnsi="Arial" w:cs="Arial"/>
                <w:color w:val="000000"/>
                <w:sz w:val="24"/>
                <w:szCs w:val="24"/>
              </w:rPr>
              <w:t>:</w:t>
            </w:r>
          </w:p>
          <w:p w14:paraId="1C5C5823" w14:textId="77777777" w:rsidR="003B7428" w:rsidRDefault="003B7428" w:rsidP="00FD0CEE">
            <w:pPr>
              <w:tabs>
                <w:tab w:val="left" w:pos="741"/>
              </w:tabs>
              <w:spacing w:before="120" w:after="120" w:line="240" w:lineRule="auto"/>
              <w:rPr>
                <w:rFonts w:ascii="Arial" w:eastAsia="Arial" w:hAnsi="Arial" w:cs="Arial"/>
                <w:b/>
                <w:bCs/>
                <w:color w:val="000000"/>
                <w:sz w:val="24"/>
                <w:szCs w:val="24"/>
              </w:rPr>
            </w:pPr>
            <w:r w:rsidRPr="009745F5">
              <w:rPr>
                <w:rFonts w:ascii="Arial" w:eastAsia="Arial" w:hAnsi="Arial" w:cs="Arial"/>
                <w:b/>
                <w:bCs/>
                <w:color w:val="000000"/>
                <w:sz w:val="24"/>
                <w:szCs w:val="24"/>
              </w:rPr>
              <w:t>Amendments to the Core Terms</w:t>
            </w:r>
          </w:p>
          <w:p w14:paraId="272BD642" w14:textId="405B3035" w:rsidR="006F15C9" w:rsidRDefault="00B42273">
            <w:pPr>
              <w:pStyle w:val="ListParagraph"/>
              <w:numPr>
                <w:ilvl w:val="3"/>
                <w:numId w:val="3"/>
              </w:numPr>
              <w:tabs>
                <w:tab w:val="left" w:pos="2451"/>
              </w:tabs>
              <w:spacing w:before="120" w:after="120" w:line="240" w:lineRule="auto"/>
              <w:ind w:left="325"/>
              <w:rPr>
                <w:rFonts w:ascii="Arial" w:eastAsia="Arial" w:hAnsi="Arial" w:cs="Arial"/>
                <w:color w:val="000000"/>
                <w:sz w:val="24"/>
                <w:szCs w:val="24"/>
              </w:rPr>
            </w:pPr>
            <w:r>
              <w:rPr>
                <w:rFonts w:ascii="Arial" w:eastAsia="Arial" w:hAnsi="Arial" w:cs="Arial"/>
                <w:color w:val="000000"/>
                <w:sz w:val="24"/>
                <w:szCs w:val="24"/>
              </w:rPr>
              <w:t>Clause 3.1.2 is subject to Clause 3.1 of the Supplier’s General Terms.</w:t>
            </w:r>
          </w:p>
          <w:p w14:paraId="22EC8544" w14:textId="0DF7AA62" w:rsidR="00AF0308" w:rsidRDefault="005D4507">
            <w:pPr>
              <w:pStyle w:val="ListParagraph"/>
              <w:numPr>
                <w:ilvl w:val="3"/>
                <w:numId w:val="3"/>
              </w:numPr>
              <w:tabs>
                <w:tab w:val="left" w:pos="2451"/>
              </w:tabs>
              <w:spacing w:before="120" w:after="120" w:line="240" w:lineRule="auto"/>
              <w:ind w:left="325"/>
              <w:rPr>
                <w:rFonts w:ascii="Arial" w:eastAsia="Arial" w:hAnsi="Arial" w:cs="Arial"/>
                <w:color w:val="000000"/>
                <w:sz w:val="24"/>
                <w:szCs w:val="24"/>
              </w:rPr>
            </w:pPr>
            <w:r>
              <w:rPr>
                <w:rFonts w:ascii="Arial" w:eastAsia="Arial" w:hAnsi="Arial" w:cs="Arial"/>
                <w:color w:val="000000"/>
                <w:sz w:val="24"/>
                <w:szCs w:val="24"/>
              </w:rPr>
              <w:t>Clause 3.3.1 shall not apply.</w:t>
            </w:r>
          </w:p>
          <w:p w14:paraId="52D510BB" w14:textId="3FAE9B5F" w:rsidR="005D4507" w:rsidRDefault="00F21D49">
            <w:pPr>
              <w:pStyle w:val="ListParagraph"/>
              <w:numPr>
                <w:ilvl w:val="3"/>
                <w:numId w:val="3"/>
              </w:numPr>
              <w:tabs>
                <w:tab w:val="left" w:pos="2451"/>
              </w:tabs>
              <w:spacing w:before="120" w:after="120" w:line="240" w:lineRule="auto"/>
              <w:ind w:left="325"/>
              <w:rPr>
                <w:rFonts w:ascii="Arial" w:eastAsia="Arial" w:hAnsi="Arial" w:cs="Arial"/>
                <w:color w:val="000000"/>
                <w:sz w:val="24"/>
                <w:szCs w:val="24"/>
              </w:rPr>
            </w:pPr>
            <w:r>
              <w:rPr>
                <w:rFonts w:ascii="Arial" w:eastAsia="Arial" w:hAnsi="Arial" w:cs="Arial"/>
                <w:color w:val="000000"/>
                <w:sz w:val="24"/>
                <w:szCs w:val="24"/>
              </w:rPr>
              <w:t>Clause 3.3.7 shall not apply.</w:t>
            </w:r>
          </w:p>
          <w:p w14:paraId="449AE810" w14:textId="4255F582" w:rsidR="003C2875" w:rsidRPr="00A30EC0" w:rsidRDefault="00C10710">
            <w:pPr>
              <w:pStyle w:val="ListParagraph"/>
              <w:numPr>
                <w:ilvl w:val="3"/>
                <w:numId w:val="3"/>
              </w:numPr>
              <w:tabs>
                <w:tab w:val="left" w:pos="2451"/>
              </w:tabs>
              <w:spacing w:before="120" w:after="120" w:line="240" w:lineRule="auto"/>
              <w:ind w:left="325"/>
              <w:jc w:val="both"/>
              <w:rPr>
                <w:rFonts w:ascii="Arial" w:eastAsia="Arial" w:hAnsi="Arial" w:cs="Arial"/>
                <w:i/>
                <w:iCs/>
                <w:color w:val="000000"/>
                <w:sz w:val="24"/>
                <w:szCs w:val="24"/>
              </w:rPr>
            </w:pPr>
            <w:r>
              <w:rPr>
                <w:rFonts w:ascii="Arial" w:eastAsia="Arial" w:hAnsi="Arial" w:cs="Arial"/>
                <w:color w:val="000000"/>
                <w:sz w:val="24"/>
                <w:szCs w:val="24"/>
              </w:rPr>
              <w:t xml:space="preserve">Clause 4.4.1 </w:t>
            </w:r>
            <w:r w:rsidR="00D64751">
              <w:rPr>
                <w:rFonts w:ascii="Arial" w:eastAsia="Arial" w:hAnsi="Arial" w:cs="Arial"/>
                <w:color w:val="000000"/>
                <w:sz w:val="24"/>
                <w:szCs w:val="24"/>
              </w:rPr>
              <w:t>shall be deleted and replaced with the following:</w:t>
            </w:r>
            <w:r w:rsidR="003C2875">
              <w:rPr>
                <w:rFonts w:ascii="Arial" w:eastAsia="Arial" w:hAnsi="Arial" w:cs="Arial"/>
                <w:color w:val="000000"/>
                <w:sz w:val="24"/>
                <w:szCs w:val="24"/>
              </w:rPr>
              <w:t xml:space="preserve"> </w:t>
            </w:r>
            <w:r w:rsidR="00D64751" w:rsidRPr="00A30EC0">
              <w:rPr>
                <w:rFonts w:ascii="Arial" w:eastAsia="Arial" w:hAnsi="Arial" w:cs="Arial"/>
                <w:i/>
                <w:iCs/>
                <w:color w:val="000000"/>
                <w:sz w:val="24"/>
                <w:szCs w:val="24"/>
              </w:rPr>
              <w:t>“</w:t>
            </w:r>
            <w:r w:rsidR="00BB21CA" w:rsidRPr="00A30EC0">
              <w:rPr>
                <w:rFonts w:ascii="Arial" w:eastAsia="Arial" w:hAnsi="Arial" w:cs="Arial"/>
                <w:i/>
                <w:iCs/>
                <w:color w:val="000000"/>
                <w:sz w:val="24"/>
                <w:szCs w:val="24"/>
              </w:rPr>
              <w:t xml:space="preserve">during the </w:t>
            </w:r>
            <w:proofErr w:type="gramStart"/>
            <w:r w:rsidR="00BB21CA" w:rsidRPr="00A30EC0">
              <w:rPr>
                <w:rFonts w:ascii="Arial" w:eastAsia="Arial" w:hAnsi="Arial" w:cs="Arial"/>
                <w:i/>
                <w:iCs/>
                <w:color w:val="000000"/>
                <w:sz w:val="24"/>
                <w:szCs w:val="24"/>
              </w:rPr>
              <w:t>18 month</w:t>
            </w:r>
            <w:proofErr w:type="gramEnd"/>
            <w:r w:rsidR="00BB21CA" w:rsidRPr="00A30EC0">
              <w:rPr>
                <w:rFonts w:ascii="Arial" w:eastAsia="Arial" w:hAnsi="Arial" w:cs="Arial"/>
                <w:i/>
                <w:iCs/>
                <w:color w:val="000000"/>
                <w:sz w:val="24"/>
                <w:szCs w:val="24"/>
              </w:rPr>
              <w:t xml:space="preserve"> contract, the Supplier will provide full details of the checks and their costs to date.</w:t>
            </w:r>
            <w:r w:rsidR="004E38AE" w:rsidRPr="00A30EC0">
              <w:rPr>
                <w:rFonts w:ascii="Arial" w:eastAsia="Arial" w:hAnsi="Arial" w:cs="Arial"/>
                <w:i/>
                <w:iCs/>
                <w:color w:val="000000"/>
                <w:sz w:val="24"/>
                <w:szCs w:val="24"/>
              </w:rPr>
              <w:t xml:space="preserve"> Initial invoice for the total period would be:</w:t>
            </w:r>
          </w:p>
          <w:p w14:paraId="6EB41F38" w14:textId="6020759F" w:rsidR="0002423A" w:rsidRPr="00A30EC0" w:rsidRDefault="0002423A" w:rsidP="00A30EC0">
            <w:pPr>
              <w:pStyle w:val="ListParagraph"/>
              <w:tabs>
                <w:tab w:val="left" w:pos="1175"/>
                <w:tab w:val="left" w:pos="2451"/>
              </w:tabs>
              <w:spacing w:before="120" w:after="120" w:line="240" w:lineRule="auto"/>
              <w:ind w:left="3524" w:hanging="2916"/>
              <w:jc w:val="both"/>
              <w:rPr>
                <w:rFonts w:ascii="Arial" w:eastAsia="Arial" w:hAnsi="Arial" w:cs="Arial"/>
                <w:i/>
                <w:iCs/>
                <w:color w:val="000000"/>
                <w:sz w:val="24"/>
                <w:szCs w:val="24"/>
              </w:rPr>
            </w:pPr>
            <w:r w:rsidRPr="00A30EC0">
              <w:rPr>
                <w:rFonts w:ascii="Arial" w:eastAsia="Arial" w:hAnsi="Arial" w:cs="Arial"/>
                <w:i/>
                <w:iCs/>
                <w:color w:val="000000"/>
                <w:sz w:val="24"/>
                <w:szCs w:val="24"/>
              </w:rPr>
              <w:t>1)</w:t>
            </w:r>
            <w:r w:rsidR="00A30EC0" w:rsidRPr="00A30EC0">
              <w:rPr>
                <w:rFonts w:ascii="Arial" w:eastAsia="Arial" w:hAnsi="Arial" w:cs="Arial"/>
                <w:i/>
                <w:iCs/>
                <w:color w:val="000000"/>
                <w:sz w:val="24"/>
                <w:szCs w:val="24"/>
              </w:rPr>
              <w:tab/>
              <w:t xml:space="preserve">the Buyer’s </w:t>
            </w:r>
            <w:r w:rsidRPr="00A30EC0">
              <w:rPr>
                <w:rFonts w:ascii="Arial" w:eastAsia="Arial" w:hAnsi="Arial" w:cs="Arial"/>
                <w:i/>
                <w:iCs/>
                <w:color w:val="000000"/>
                <w:sz w:val="24"/>
                <w:szCs w:val="24"/>
              </w:rPr>
              <w:t xml:space="preserve">PO Number, </w:t>
            </w:r>
          </w:p>
          <w:p w14:paraId="0F1EA97F" w14:textId="179D686B" w:rsidR="0002423A" w:rsidRPr="00A30EC0" w:rsidRDefault="0002423A" w:rsidP="00A30EC0">
            <w:pPr>
              <w:pStyle w:val="ListParagraph"/>
              <w:tabs>
                <w:tab w:val="left" w:pos="1175"/>
                <w:tab w:val="left" w:pos="2451"/>
              </w:tabs>
              <w:spacing w:before="120" w:after="120" w:line="240" w:lineRule="auto"/>
              <w:ind w:left="3524" w:hanging="2916"/>
              <w:jc w:val="both"/>
              <w:rPr>
                <w:rFonts w:ascii="Arial" w:eastAsia="Arial" w:hAnsi="Arial" w:cs="Arial"/>
                <w:i/>
                <w:iCs/>
                <w:color w:val="000000"/>
                <w:sz w:val="24"/>
                <w:szCs w:val="24"/>
              </w:rPr>
            </w:pPr>
            <w:r w:rsidRPr="00A30EC0">
              <w:rPr>
                <w:rFonts w:ascii="Arial" w:eastAsia="Arial" w:hAnsi="Arial" w:cs="Arial"/>
                <w:i/>
                <w:iCs/>
                <w:color w:val="000000"/>
                <w:sz w:val="24"/>
                <w:szCs w:val="24"/>
              </w:rPr>
              <w:t>2)</w:t>
            </w:r>
            <w:r w:rsidR="00A30EC0" w:rsidRPr="00A30EC0">
              <w:rPr>
                <w:rFonts w:ascii="Arial" w:eastAsia="Arial" w:hAnsi="Arial" w:cs="Arial"/>
                <w:i/>
                <w:iCs/>
                <w:color w:val="000000"/>
                <w:sz w:val="24"/>
                <w:szCs w:val="24"/>
              </w:rPr>
              <w:tab/>
            </w:r>
            <w:r w:rsidRPr="00A30EC0">
              <w:rPr>
                <w:rFonts w:ascii="Arial" w:eastAsia="Arial" w:hAnsi="Arial" w:cs="Arial"/>
                <w:i/>
                <w:iCs/>
                <w:color w:val="000000"/>
                <w:sz w:val="24"/>
                <w:szCs w:val="24"/>
              </w:rPr>
              <w:t xml:space="preserve">Contract reference number, </w:t>
            </w:r>
          </w:p>
          <w:p w14:paraId="2659343F" w14:textId="0CBBA013" w:rsidR="0002423A" w:rsidRPr="00A30EC0" w:rsidRDefault="0002423A" w:rsidP="00A30EC0">
            <w:pPr>
              <w:pStyle w:val="ListParagraph"/>
              <w:tabs>
                <w:tab w:val="left" w:pos="1175"/>
                <w:tab w:val="left" w:pos="2451"/>
              </w:tabs>
              <w:spacing w:before="120" w:after="120" w:line="240" w:lineRule="auto"/>
              <w:ind w:left="3524" w:hanging="2916"/>
              <w:jc w:val="both"/>
              <w:rPr>
                <w:rFonts w:ascii="Arial" w:eastAsia="Arial" w:hAnsi="Arial" w:cs="Arial"/>
                <w:i/>
                <w:iCs/>
                <w:color w:val="000000"/>
                <w:sz w:val="24"/>
                <w:szCs w:val="24"/>
              </w:rPr>
            </w:pPr>
            <w:r w:rsidRPr="00A30EC0">
              <w:rPr>
                <w:rFonts w:ascii="Arial" w:eastAsia="Arial" w:hAnsi="Arial" w:cs="Arial"/>
                <w:i/>
                <w:iCs/>
                <w:color w:val="000000"/>
                <w:sz w:val="24"/>
                <w:szCs w:val="24"/>
              </w:rPr>
              <w:t>3)</w:t>
            </w:r>
            <w:r w:rsidR="00A30EC0" w:rsidRPr="00A30EC0">
              <w:rPr>
                <w:rFonts w:ascii="Arial" w:eastAsia="Arial" w:hAnsi="Arial" w:cs="Arial"/>
                <w:i/>
                <w:iCs/>
                <w:color w:val="000000"/>
                <w:sz w:val="24"/>
                <w:szCs w:val="24"/>
              </w:rPr>
              <w:tab/>
            </w:r>
            <w:r w:rsidRPr="00A30EC0">
              <w:rPr>
                <w:rFonts w:ascii="Arial" w:eastAsia="Arial" w:hAnsi="Arial" w:cs="Arial"/>
                <w:i/>
                <w:iCs/>
                <w:color w:val="000000"/>
                <w:sz w:val="24"/>
                <w:szCs w:val="24"/>
              </w:rPr>
              <w:t xml:space="preserve">total checks (4m) and cost per check. </w:t>
            </w:r>
          </w:p>
          <w:p w14:paraId="01167080" w14:textId="584D4C0C" w:rsidR="0002423A" w:rsidRPr="00A30EC0" w:rsidRDefault="00A30EC0" w:rsidP="00A30EC0">
            <w:pPr>
              <w:pStyle w:val="ListParagraph"/>
              <w:tabs>
                <w:tab w:val="left" w:pos="1081"/>
                <w:tab w:val="left" w:pos="2451"/>
              </w:tabs>
              <w:spacing w:before="120" w:after="120" w:line="240" w:lineRule="auto"/>
              <w:ind w:left="325"/>
              <w:jc w:val="both"/>
              <w:rPr>
                <w:rFonts w:ascii="Arial" w:eastAsia="Arial" w:hAnsi="Arial" w:cs="Arial"/>
                <w:i/>
                <w:iCs/>
                <w:color w:val="000000"/>
                <w:sz w:val="24"/>
                <w:szCs w:val="24"/>
              </w:rPr>
            </w:pPr>
            <w:r w:rsidRPr="00A30EC0">
              <w:rPr>
                <w:rFonts w:ascii="Arial" w:eastAsia="Arial" w:hAnsi="Arial" w:cs="Arial"/>
                <w:i/>
                <w:iCs/>
                <w:color w:val="000000"/>
                <w:sz w:val="24"/>
                <w:szCs w:val="24"/>
              </w:rPr>
              <w:t>If the Buyer</w:t>
            </w:r>
            <w:r w:rsidR="0002423A" w:rsidRPr="00A30EC0">
              <w:rPr>
                <w:rFonts w:ascii="Arial" w:eastAsia="Arial" w:hAnsi="Arial" w:cs="Arial"/>
                <w:i/>
                <w:iCs/>
                <w:color w:val="000000"/>
                <w:sz w:val="24"/>
                <w:szCs w:val="24"/>
              </w:rPr>
              <w:t xml:space="preserve"> use</w:t>
            </w:r>
            <w:r w:rsidRPr="00A30EC0">
              <w:rPr>
                <w:rFonts w:ascii="Arial" w:eastAsia="Arial" w:hAnsi="Arial" w:cs="Arial"/>
                <w:i/>
                <w:iCs/>
                <w:color w:val="000000"/>
                <w:sz w:val="24"/>
                <w:szCs w:val="24"/>
              </w:rPr>
              <w:t>s</w:t>
            </w:r>
            <w:r w:rsidR="0002423A" w:rsidRPr="00A30EC0">
              <w:rPr>
                <w:rFonts w:ascii="Arial" w:eastAsia="Arial" w:hAnsi="Arial" w:cs="Arial"/>
                <w:i/>
                <w:iCs/>
                <w:color w:val="000000"/>
                <w:sz w:val="24"/>
                <w:szCs w:val="24"/>
              </w:rPr>
              <w:t xml:space="preserve"> more than 4m checks</w:t>
            </w:r>
            <w:r w:rsidR="001B6FBF" w:rsidRPr="00A30EC0">
              <w:rPr>
                <w:rFonts w:ascii="Arial" w:eastAsia="Arial" w:hAnsi="Arial" w:cs="Arial"/>
                <w:i/>
                <w:iCs/>
                <w:color w:val="000000"/>
                <w:sz w:val="24"/>
                <w:szCs w:val="24"/>
              </w:rPr>
              <w:t xml:space="preserve"> (i.e. more than the agreed Minimum Revenue Amount),</w:t>
            </w:r>
            <w:r w:rsidR="0002423A" w:rsidRPr="00A30EC0">
              <w:rPr>
                <w:rFonts w:ascii="Arial" w:eastAsia="Arial" w:hAnsi="Arial" w:cs="Arial"/>
                <w:i/>
                <w:iCs/>
                <w:color w:val="000000"/>
                <w:sz w:val="24"/>
                <w:szCs w:val="24"/>
              </w:rPr>
              <w:t xml:space="preserve"> HMRC would then need to be invoiced and these would need to include: </w:t>
            </w:r>
          </w:p>
          <w:p w14:paraId="54E69BCA" w14:textId="74EBFAF5" w:rsidR="0002423A" w:rsidRPr="00A30EC0" w:rsidRDefault="0002423A" w:rsidP="00A30EC0">
            <w:pPr>
              <w:pStyle w:val="ListParagraph"/>
              <w:tabs>
                <w:tab w:val="left" w:pos="1175"/>
                <w:tab w:val="left" w:pos="2451"/>
              </w:tabs>
              <w:spacing w:before="120" w:after="120" w:line="240" w:lineRule="auto"/>
              <w:ind w:left="3524" w:hanging="2916"/>
              <w:jc w:val="both"/>
              <w:rPr>
                <w:rFonts w:ascii="Arial" w:eastAsia="Arial" w:hAnsi="Arial" w:cs="Arial"/>
                <w:i/>
                <w:iCs/>
                <w:color w:val="000000"/>
                <w:sz w:val="24"/>
                <w:szCs w:val="24"/>
              </w:rPr>
            </w:pPr>
            <w:r w:rsidRPr="00A30EC0">
              <w:rPr>
                <w:rFonts w:ascii="Arial" w:eastAsia="Arial" w:hAnsi="Arial" w:cs="Arial"/>
                <w:i/>
                <w:iCs/>
                <w:color w:val="000000"/>
                <w:sz w:val="24"/>
                <w:szCs w:val="24"/>
              </w:rPr>
              <w:t xml:space="preserve">1) </w:t>
            </w:r>
            <w:r w:rsidR="00A30EC0" w:rsidRPr="00A30EC0">
              <w:rPr>
                <w:rFonts w:ascii="Arial" w:eastAsia="Arial" w:hAnsi="Arial" w:cs="Arial"/>
                <w:i/>
                <w:iCs/>
                <w:color w:val="000000"/>
                <w:sz w:val="24"/>
                <w:szCs w:val="24"/>
              </w:rPr>
              <w:tab/>
            </w:r>
            <w:r w:rsidRPr="00A30EC0">
              <w:rPr>
                <w:rFonts w:ascii="Arial" w:eastAsia="Arial" w:hAnsi="Arial" w:cs="Arial"/>
                <w:i/>
                <w:iCs/>
                <w:color w:val="000000"/>
                <w:sz w:val="24"/>
                <w:szCs w:val="24"/>
              </w:rPr>
              <w:t xml:space="preserve">Number of checks in the month, </w:t>
            </w:r>
          </w:p>
          <w:p w14:paraId="2DF3848E" w14:textId="709C0BA2" w:rsidR="0002423A" w:rsidRPr="00A30EC0" w:rsidRDefault="0002423A" w:rsidP="00A30EC0">
            <w:pPr>
              <w:pStyle w:val="ListParagraph"/>
              <w:tabs>
                <w:tab w:val="left" w:pos="1081"/>
                <w:tab w:val="left" w:pos="2451"/>
              </w:tabs>
              <w:spacing w:before="120" w:after="120" w:line="240" w:lineRule="auto"/>
              <w:ind w:left="3524" w:hanging="2916"/>
              <w:jc w:val="both"/>
              <w:rPr>
                <w:rFonts w:ascii="Arial" w:eastAsia="Arial" w:hAnsi="Arial" w:cs="Arial"/>
                <w:i/>
                <w:iCs/>
                <w:color w:val="000000"/>
                <w:sz w:val="24"/>
                <w:szCs w:val="24"/>
              </w:rPr>
            </w:pPr>
            <w:r w:rsidRPr="00A30EC0">
              <w:rPr>
                <w:rFonts w:ascii="Arial" w:eastAsia="Arial" w:hAnsi="Arial" w:cs="Arial"/>
                <w:i/>
                <w:iCs/>
                <w:color w:val="000000"/>
                <w:sz w:val="24"/>
                <w:szCs w:val="24"/>
              </w:rPr>
              <w:t xml:space="preserve">2) </w:t>
            </w:r>
            <w:r w:rsidR="00A30EC0" w:rsidRPr="00A30EC0">
              <w:rPr>
                <w:rFonts w:ascii="Arial" w:eastAsia="Arial" w:hAnsi="Arial" w:cs="Arial"/>
                <w:i/>
                <w:iCs/>
                <w:color w:val="000000"/>
                <w:sz w:val="24"/>
                <w:szCs w:val="24"/>
              </w:rPr>
              <w:tab/>
            </w:r>
            <w:r w:rsidRPr="00A30EC0">
              <w:rPr>
                <w:rFonts w:ascii="Arial" w:eastAsia="Arial" w:hAnsi="Arial" w:cs="Arial"/>
                <w:i/>
                <w:iCs/>
                <w:color w:val="000000"/>
                <w:sz w:val="24"/>
                <w:szCs w:val="24"/>
              </w:rPr>
              <w:t xml:space="preserve">Cost per check, </w:t>
            </w:r>
          </w:p>
          <w:p w14:paraId="7230F74D" w14:textId="2BB8D8FC" w:rsidR="0002423A" w:rsidRPr="00A30EC0" w:rsidRDefault="0002423A" w:rsidP="00A30EC0">
            <w:pPr>
              <w:pStyle w:val="ListParagraph"/>
              <w:tabs>
                <w:tab w:val="left" w:pos="1081"/>
                <w:tab w:val="left" w:pos="2451"/>
              </w:tabs>
              <w:spacing w:before="120" w:after="120" w:line="240" w:lineRule="auto"/>
              <w:ind w:left="3524" w:hanging="2916"/>
              <w:jc w:val="both"/>
              <w:rPr>
                <w:rFonts w:ascii="Arial" w:eastAsia="Arial" w:hAnsi="Arial" w:cs="Arial"/>
                <w:i/>
                <w:iCs/>
                <w:color w:val="000000"/>
                <w:sz w:val="24"/>
                <w:szCs w:val="24"/>
              </w:rPr>
            </w:pPr>
            <w:r w:rsidRPr="00A30EC0">
              <w:rPr>
                <w:rFonts w:ascii="Arial" w:eastAsia="Arial" w:hAnsi="Arial" w:cs="Arial"/>
                <w:i/>
                <w:iCs/>
                <w:color w:val="000000"/>
                <w:sz w:val="24"/>
                <w:szCs w:val="24"/>
              </w:rPr>
              <w:t xml:space="preserve">3) </w:t>
            </w:r>
            <w:r w:rsidR="00A30EC0" w:rsidRPr="00A30EC0">
              <w:rPr>
                <w:rFonts w:ascii="Arial" w:eastAsia="Arial" w:hAnsi="Arial" w:cs="Arial"/>
                <w:i/>
                <w:iCs/>
                <w:color w:val="000000"/>
                <w:sz w:val="24"/>
                <w:szCs w:val="24"/>
              </w:rPr>
              <w:tab/>
            </w:r>
            <w:r w:rsidRPr="00A30EC0">
              <w:rPr>
                <w:rFonts w:ascii="Arial" w:eastAsia="Arial" w:hAnsi="Arial" w:cs="Arial"/>
                <w:i/>
                <w:iCs/>
                <w:color w:val="000000"/>
                <w:sz w:val="24"/>
                <w:szCs w:val="24"/>
              </w:rPr>
              <w:t xml:space="preserve">total cost, </w:t>
            </w:r>
          </w:p>
          <w:p w14:paraId="65C81F9C" w14:textId="286B48CB" w:rsidR="004E38AE" w:rsidRPr="00A30EC0" w:rsidRDefault="0002423A" w:rsidP="00A30EC0">
            <w:pPr>
              <w:pStyle w:val="ListParagraph"/>
              <w:tabs>
                <w:tab w:val="left" w:pos="1081"/>
                <w:tab w:val="left" w:pos="2451"/>
              </w:tabs>
              <w:spacing w:before="120" w:after="120" w:line="240" w:lineRule="auto"/>
              <w:ind w:left="3524" w:hanging="2916"/>
              <w:jc w:val="both"/>
              <w:rPr>
                <w:rFonts w:ascii="Arial" w:eastAsia="Arial" w:hAnsi="Arial" w:cs="Arial"/>
                <w:color w:val="000000"/>
                <w:sz w:val="24"/>
                <w:szCs w:val="24"/>
              </w:rPr>
            </w:pPr>
            <w:r w:rsidRPr="00A30EC0">
              <w:rPr>
                <w:rFonts w:ascii="Arial" w:eastAsia="Arial" w:hAnsi="Arial" w:cs="Arial"/>
                <w:i/>
                <w:iCs/>
                <w:color w:val="000000"/>
                <w:sz w:val="24"/>
                <w:szCs w:val="24"/>
              </w:rPr>
              <w:t xml:space="preserve">4) </w:t>
            </w:r>
            <w:r w:rsidR="00A30EC0" w:rsidRPr="00A30EC0">
              <w:rPr>
                <w:rFonts w:ascii="Arial" w:eastAsia="Arial" w:hAnsi="Arial" w:cs="Arial"/>
                <w:i/>
                <w:iCs/>
                <w:color w:val="000000"/>
                <w:sz w:val="24"/>
                <w:szCs w:val="24"/>
              </w:rPr>
              <w:tab/>
            </w:r>
            <w:r w:rsidRPr="00A30EC0">
              <w:rPr>
                <w:rFonts w:ascii="Arial" w:eastAsia="Arial" w:hAnsi="Arial" w:cs="Arial"/>
                <w:i/>
                <w:iCs/>
                <w:color w:val="000000"/>
                <w:sz w:val="24"/>
                <w:szCs w:val="24"/>
              </w:rPr>
              <w:t xml:space="preserve">PO that </w:t>
            </w:r>
            <w:r w:rsidR="00A30EC0" w:rsidRPr="00A30EC0">
              <w:rPr>
                <w:rFonts w:ascii="Arial" w:eastAsia="Arial" w:hAnsi="Arial" w:cs="Arial"/>
                <w:i/>
                <w:iCs/>
                <w:color w:val="000000"/>
                <w:sz w:val="24"/>
                <w:szCs w:val="24"/>
              </w:rPr>
              <w:t xml:space="preserve">the Buyer </w:t>
            </w:r>
            <w:r w:rsidRPr="00A30EC0">
              <w:rPr>
                <w:rFonts w:ascii="Arial" w:eastAsia="Arial" w:hAnsi="Arial" w:cs="Arial"/>
                <w:i/>
                <w:iCs/>
                <w:color w:val="000000"/>
                <w:sz w:val="24"/>
                <w:szCs w:val="24"/>
              </w:rPr>
              <w:t>will provide</w:t>
            </w:r>
            <w:r w:rsidRPr="0002423A">
              <w:rPr>
                <w:rFonts w:ascii="Arial" w:eastAsia="Arial" w:hAnsi="Arial" w:cs="Arial"/>
                <w:color w:val="000000"/>
                <w:sz w:val="24"/>
                <w:szCs w:val="24"/>
              </w:rPr>
              <w:t>.</w:t>
            </w:r>
            <w:r w:rsidR="00D64751">
              <w:rPr>
                <w:rFonts w:ascii="Arial" w:eastAsia="Arial" w:hAnsi="Arial" w:cs="Arial"/>
                <w:color w:val="000000"/>
                <w:sz w:val="24"/>
                <w:szCs w:val="24"/>
              </w:rPr>
              <w:t>”</w:t>
            </w:r>
          </w:p>
          <w:p w14:paraId="37241630" w14:textId="35AC9DC7" w:rsidR="00F106A0" w:rsidRDefault="00512F71">
            <w:pPr>
              <w:pStyle w:val="ListParagraph"/>
              <w:numPr>
                <w:ilvl w:val="3"/>
                <w:numId w:val="3"/>
              </w:numPr>
              <w:tabs>
                <w:tab w:val="left" w:pos="2451"/>
              </w:tabs>
              <w:spacing w:before="120" w:after="120" w:line="240" w:lineRule="auto"/>
              <w:ind w:left="325"/>
              <w:rPr>
                <w:rFonts w:ascii="Arial" w:eastAsia="Arial" w:hAnsi="Arial" w:cs="Arial"/>
                <w:color w:val="000000"/>
                <w:sz w:val="24"/>
                <w:szCs w:val="24"/>
              </w:rPr>
            </w:pPr>
            <w:r>
              <w:rPr>
                <w:rFonts w:ascii="Arial" w:eastAsia="Arial" w:hAnsi="Arial" w:cs="Arial"/>
                <w:color w:val="000000"/>
                <w:sz w:val="24"/>
                <w:szCs w:val="24"/>
              </w:rPr>
              <w:t>Clause 4.5 shall not apply.</w:t>
            </w:r>
          </w:p>
          <w:p w14:paraId="0E2749B1" w14:textId="36D464D2" w:rsidR="0037451E" w:rsidRDefault="0037451E">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5.1.4 </w:t>
            </w:r>
            <w:r w:rsidR="00CF662E">
              <w:rPr>
                <w:rFonts w:ascii="Arial" w:eastAsia="Arial" w:hAnsi="Arial" w:cs="Arial"/>
                <w:color w:val="000000"/>
                <w:sz w:val="24"/>
                <w:szCs w:val="24"/>
              </w:rPr>
              <w:t>is without prejudice to the Supplier’s right of suspension as set out in its Ge</w:t>
            </w:r>
            <w:r w:rsidR="0091247F">
              <w:rPr>
                <w:rFonts w:ascii="Arial" w:eastAsia="Arial" w:hAnsi="Arial" w:cs="Arial"/>
                <w:color w:val="000000"/>
                <w:sz w:val="24"/>
                <w:szCs w:val="24"/>
              </w:rPr>
              <w:t>neral Terms contained in the Annex to the Award Form.</w:t>
            </w:r>
            <w:r w:rsidR="001951C7">
              <w:rPr>
                <w:rFonts w:ascii="Arial" w:eastAsia="Arial" w:hAnsi="Arial" w:cs="Arial"/>
                <w:color w:val="000000"/>
                <w:sz w:val="24"/>
                <w:szCs w:val="24"/>
              </w:rPr>
              <w:t xml:space="preserve"> Where practicable, the Supplier shall provide the Buyer with appropriate advance notice of the suspension. However, the Buyer acknowledges that the unplanned or urgent nature of a suspension may prevent the Supplier from providing any advance notice. In such circumstances, the Supplier shall notify the Buyer as soon as reasonably practicable after the commencement of the suspension. The Supplier shall restrict the duration of the suspension to the minimum period reasonabl</w:t>
            </w:r>
            <w:r w:rsidR="00A30EC0">
              <w:rPr>
                <w:rFonts w:ascii="Arial" w:eastAsia="Arial" w:hAnsi="Arial" w:cs="Arial"/>
                <w:color w:val="000000"/>
                <w:sz w:val="24"/>
                <w:szCs w:val="24"/>
              </w:rPr>
              <w:t>y</w:t>
            </w:r>
            <w:r w:rsidR="001951C7">
              <w:rPr>
                <w:rFonts w:ascii="Arial" w:eastAsia="Arial" w:hAnsi="Arial" w:cs="Arial"/>
                <w:color w:val="000000"/>
                <w:sz w:val="24"/>
                <w:szCs w:val="24"/>
              </w:rPr>
              <w:t xml:space="preserve"> necessary and resume the Services as soon as reasonably practicable once the issue resulted in the suspension ceases to </w:t>
            </w:r>
            <w:r w:rsidR="001951C7">
              <w:rPr>
                <w:rFonts w:ascii="Arial" w:eastAsia="Arial" w:hAnsi="Arial" w:cs="Arial"/>
                <w:color w:val="000000"/>
                <w:sz w:val="24"/>
                <w:szCs w:val="24"/>
              </w:rPr>
              <w:lastRenderedPageBreak/>
              <w:t>apply or has been addressed to the Supplier’s reasonable satisfaction.</w:t>
            </w:r>
          </w:p>
          <w:p w14:paraId="7DF0A98D" w14:textId="6E70DC4C" w:rsidR="00F1443A" w:rsidRDefault="00F1443A">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6 is </w:t>
            </w:r>
            <w:r w:rsidR="00E04C8F">
              <w:rPr>
                <w:rFonts w:ascii="Arial" w:eastAsia="Arial" w:hAnsi="Arial" w:cs="Arial"/>
                <w:color w:val="000000"/>
                <w:sz w:val="24"/>
                <w:szCs w:val="24"/>
              </w:rPr>
              <w:t xml:space="preserve">subject to </w:t>
            </w:r>
            <w:r w:rsidR="007D5AEC">
              <w:rPr>
                <w:rFonts w:ascii="Arial" w:eastAsia="Arial" w:hAnsi="Arial" w:cs="Arial"/>
                <w:color w:val="000000"/>
                <w:sz w:val="24"/>
                <w:szCs w:val="24"/>
              </w:rPr>
              <w:t xml:space="preserve">Clause 13.1 </w:t>
            </w:r>
            <w:r w:rsidR="00047F0B">
              <w:rPr>
                <w:rFonts w:ascii="Arial" w:eastAsia="Arial" w:hAnsi="Arial" w:cs="Arial"/>
                <w:color w:val="000000"/>
                <w:sz w:val="24"/>
                <w:szCs w:val="24"/>
              </w:rPr>
              <w:t>of the Supplier’s General Terms</w:t>
            </w:r>
            <w:r w:rsidR="00970798">
              <w:rPr>
                <w:rFonts w:ascii="Arial" w:eastAsia="Arial" w:hAnsi="Arial" w:cs="Arial"/>
                <w:color w:val="000000"/>
                <w:sz w:val="24"/>
                <w:szCs w:val="24"/>
              </w:rPr>
              <w:t>.</w:t>
            </w:r>
          </w:p>
          <w:p w14:paraId="2CBFD673" w14:textId="1BD2741C" w:rsidR="00520FB5" w:rsidRPr="00241059" w:rsidRDefault="00520FB5">
            <w:pPr>
              <w:pStyle w:val="ListParagraph"/>
              <w:numPr>
                <w:ilvl w:val="0"/>
                <w:numId w:val="7"/>
              </w:numPr>
              <w:tabs>
                <w:tab w:val="left" w:pos="2451"/>
              </w:tabs>
              <w:spacing w:before="120" w:after="120" w:line="240" w:lineRule="auto"/>
              <w:rPr>
                <w:rFonts w:ascii="Arial" w:eastAsia="Arial" w:hAnsi="Arial" w:cs="Arial"/>
                <w:color w:val="000000"/>
                <w:sz w:val="24"/>
                <w:szCs w:val="24"/>
              </w:rPr>
            </w:pPr>
            <w:r w:rsidRPr="00241059">
              <w:rPr>
                <w:rFonts w:ascii="Arial" w:eastAsia="Arial" w:hAnsi="Arial" w:cs="Arial"/>
                <w:color w:val="000000"/>
                <w:sz w:val="24"/>
                <w:szCs w:val="24"/>
              </w:rPr>
              <w:t>.</w:t>
            </w:r>
          </w:p>
          <w:p w14:paraId="2AB7625F" w14:textId="73BD199B" w:rsidR="00A7486D" w:rsidRDefault="003E0AC4">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The opening line of </w:t>
            </w:r>
            <w:r w:rsidR="00D64751">
              <w:rPr>
                <w:rFonts w:ascii="Arial" w:eastAsia="Arial" w:hAnsi="Arial" w:cs="Arial"/>
                <w:color w:val="000000"/>
                <w:sz w:val="24"/>
                <w:szCs w:val="24"/>
              </w:rPr>
              <w:t xml:space="preserve">Clause 8.3 shall be deleted and replaced with: </w:t>
            </w:r>
            <w:r w:rsidR="00D64751" w:rsidRPr="003E0AC4">
              <w:rPr>
                <w:rFonts w:ascii="Arial" w:eastAsia="Arial" w:hAnsi="Arial" w:cs="Arial"/>
                <w:i/>
                <w:iCs/>
                <w:color w:val="000000"/>
                <w:sz w:val="24"/>
                <w:szCs w:val="24"/>
              </w:rPr>
              <w:t>“</w:t>
            </w:r>
            <w:r w:rsidR="00A7486D" w:rsidRPr="003E0AC4">
              <w:rPr>
                <w:rFonts w:ascii="Arial" w:eastAsia="Arial" w:hAnsi="Arial" w:cs="Arial"/>
                <w:i/>
                <w:iCs/>
                <w:color w:val="000000"/>
                <w:sz w:val="24"/>
                <w:szCs w:val="24"/>
              </w:rPr>
              <w:t>A</w:t>
            </w:r>
            <w:r w:rsidR="00080640" w:rsidRPr="003E0AC4">
              <w:rPr>
                <w:rFonts w:ascii="Arial" w:eastAsia="Arial" w:hAnsi="Arial" w:cs="Arial"/>
                <w:i/>
                <w:iCs/>
                <w:color w:val="000000"/>
                <w:sz w:val="24"/>
                <w:szCs w:val="24"/>
              </w:rPr>
              <w:t xml:space="preserve">t the Buyer’s reasonable request, the Supplier must terminate any Key Sub-Contracts entered into by the Supplier exclusively and solely for the purposes of this Contract in any of the following </w:t>
            </w:r>
            <w:proofErr w:type="gramStart"/>
            <w:r w:rsidR="00080640" w:rsidRPr="003E0AC4">
              <w:rPr>
                <w:rFonts w:ascii="Arial" w:eastAsia="Arial" w:hAnsi="Arial" w:cs="Arial"/>
                <w:i/>
                <w:iCs/>
                <w:color w:val="000000"/>
                <w:sz w:val="24"/>
                <w:szCs w:val="24"/>
              </w:rPr>
              <w:t>circumstance</w:t>
            </w:r>
            <w:r w:rsidRPr="003E0AC4">
              <w:rPr>
                <w:rFonts w:ascii="Arial" w:eastAsia="Arial" w:hAnsi="Arial" w:cs="Arial"/>
                <w:i/>
                <w:iCs/>
                <w:color w:val="000000"/>
                <w:sz w:val="24"/>
                <w:szCs w:val="24"/>
              </w:rPr>
              <w:t>s</w:t>
            </w:r>
            <w:r w:rsidR="00080640" w:rsidRPr="003E0AC4">
              <w:rPr>
                <w:rFonts w:ascii="Arial" w:eastAsia="Arial" w:hAnsi="Arial" w:cs="Arial"/>
                <w:i/>
                <w:iCs/>
                <w:color w:val="000000"/>
                <w:sz w:val="24"/>
                <w:szCs w:val="24"/>
              </w:rPr>
              <w:t>:</w:t>
            </w:r>
            <w:r w:rsidRPr="003E0AC4">
              <w:rPr>
                <w:rFonts w:ascii="Arial" w:eastAsia="Arial" w:hAnsi="Arial" w:cs="Arial"/>
                <w:i/>
                <w:iCs/>
                <w:color w:val="000000"/>
                <w:sz w:val="24"/>
                <w:szCs w:val="24"/>
              </w:rPr>
              <w:t>…</w:t>
            </w:r>
            <w:proofErr w:type="gramEnd"/>
            <w:r w:rsidR="00D64751">
              <w:rPr>
                <w:rFonts w:ascii="Arial" w:eastAsia="Arial" w:hAnsi="Arial" w:cs="Arial"/>
                <w:color w:val="000000"/>
                <w:sz w:val="24"/>
                <w:szCs w:val="24"/>
              </w:rPr>
              <w:t>”</w:t>
            </w:r>
            <w:r w:rsidR="00A7486D">
              <w:rPr>
                <w:rFonts w:ascii="Arial" w:eastAsia="Arial" w:hAnsi="Arial" w:cs="Arial"/>
                <w:color w:val="000000"/>
                <w:sz w:val="24"/>
                <w:szCs w:val="24"/>
              </w:rPr>
              <w:t xml:space="preserve"> </w:t>
            </w:r>
          </w:p>
          <w:p w14:paraId="5406C7BF" w14:textId="1A81BA2A" w:rsidR="00723E0B" w:rsidRPr="003E0AC4" w:rsidRDefault="002B13DA">
            <w:pPr>
              <w:pStyle w:val="ListParagraph"/>
              <w:numPr>
                <w:ilvl w:val="3"/>
                <w:numId w:val="3"/>
              </w:numPr>
              <w:tabs>
                <w:tab w:val="left" w:pos="2451"/>
              </w:tabs>
              <w:spacing w:before="120" w:after="120" w:line="240" w:lineRule="auto"/>
              <w:ind w:left="325"/>
              <w:rPr>
                <w:rFonts w:ascii="Arial" w:eastAsia="Arial" w:hAnsi="Arial" w:cs="Arial"/>
                <w:color w:val="000000"/>
                <w:sz w:val="24"/>
                <w:szCs w:val="24"/>
              </w:rPr>
            </w:pPr>
            <w:r>
              <w:rPr>
                <w:rFonts w:ascii="Arial" w:eastAsia="Arial" w:hAnsi="Arial" w:cs="Arial"/>
                <w:color w:val="000000"/>
                <w:sz w:val="24"/>
                <w:szCs w:val="24"/>
              </w:rPr>
              <w:t>Clause 8.4.1 shall not apply.</w:t>
            </w:r>
          </w:p>
          <w:p w14:paraId="104C20AD" w14:textId="7A6987A6" w:rsidR="002B13DA" w:rsidRPr="009647E3" w:rsidRDefault="005022C5">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sidRPr="009647E3">
              <w:rPr>
                <w:rFonts w:ascii="Arial" w:eastAsia="Arial" w:hAnsi="Arial" w:cs="Arial"/>
                <w:color w:val="000000"/>
                <w:sz w:val="24"/>
                <w:szCs w:val="24"/>
              </w:rPr>
              <w:t>Clause 9.3</w:t>
            </w:r>
            <w:r w:rsidR="009647E3">
              <w:rPr>
                <w:rFonts w:ascii="Arial" w:eastAsia="Arial" w:hAnsi="Arial" w:cs="Arial"/>
                <w:color w:val="000000"/>
                <w:sz w:val="24"/>
                <w:szCs w:val="24"/>
              </w:rPr>
              <w:t xml:space="preserve">.1 shall be deleted and replaced with: </w:t>
            </w:r>
            <w:r w:rsidR="009647E3" w:rsidRPr="002B4DFF">
              <w:rPr>
                <w:rFonts w:ascii="Arial" w:eastAsia="Arial" w:hAnsi="Arial" w:cs="Arial"/>
                <w:i/>
                <w:iCs/>
                <w:color w:val="000000"/>
                <w:sz w:val="24"/>
                <w:szCs w:val="24"/>
              </w:rPr>
              <w:t xml:space="preserve">“reasonable and direct Losses incurred by the Buyer resulting from the wilful misconduct of the Supplier, Subcontract and Supplier Staff </w:t>
            </w:r>
            <w:r w:rsidR="002B4DFF" w:rsidRPr="002B4DFF">
              <w:rPr>
                <w:rFonts w:ascii="Arial" w:eastAsia="Arial" w:hAnsi="Arial" w:cs="Arial"/>
                <w:i/>
                <w:iCs/>
                <w:color w:val="000000"/>
                <w:sz w:val="24"/>
                <w:szCs w:val="24"/>
              </w:rPr>
              <w:t>that impacts this Contract”</w:t>
            </w:r>
            <w:r w:rsidR="001D2B1F" w:rsidRPr="009647E3">
              <w:rPr>
                <w:rFonts w:ascii="Arial" w:eastAsia="Arial" w:hAnsi="Arial" w:cs="Arial"/>
                <w:color w:val="000000"/>
                <w:sz w:val="24"/>
                <w:szCs w:val="24"/>
              </w:rPr>
              <w:t>.</w:t>
            </w:r>
          </w:p>
          <w:p w14:paraId="5D7DD302" w14:textId="48B0F8FC" w:rsidR="00484F2B" w:rsidRDefault="00484F2B">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Clause 9.7</w:t>
            </w:r>
            <w:r w:rsidR="001C69F9">
              <w:rPr>
                <w:rFonts w:ascii="Arial" w:eastAsia="Arial" w:hAnsi="Arial" w:cs="Arial"/>
                <w:color w:val="000000"/>
                <w:sz w:val="24"/>
                <w:szCs w:val="24"/>
              </w:rPr>
              <w:t xml:space="preserve"> </w:t>
            </w:r>
            <w:r w:rsidR="003D349C">
              <w:rPr>
                <w:rFonts w:ascii="Arial" w:eastAsia="Arial" w:hAnsi="Arial" w:cs="Arial"/>
                <w:color w:val="000000"/>
                <w:sz w:val="24"/>
                <w:szCs w:val="24"/>
              </w:rPr>
              <w:t>shall be deleted and replaced with:</w:t>
            </w:r>
            <w:r w:rsidR="003365D5">
              <w:rPr>
                <w:rFonts w:ascii="Arial" w:eastAsia="Arial" w:hAnsi="Arial" w:cs="Arial"/>
                <w:color w:val="000000"/>
                <w:sz w:val="24"/>
                <w:szCs w:val="24"/>
              </w:rPr>
              <w:t xml:space="preserve"> </w:t>
            </w:r>
            <w:r w:rsidR="003D349C" w:rsidRPr="0086422A">
              <w:rPr>
                <w:rFonts w:ascii="Arial" w:eastAsia="Arial" w:hAnsi="Arial" w:cs="Arial"/>
                <w:i/>
                <w:iCs/>
                <w:color w:val="000000"/>
                <w:sz w:val="24"/>
                <w:szCs w:val="24"/>
              </w:rPr>
              <w:t>“</w:t>
            </w:r>
            <w:r w:rsidR="00E14926" w:rsidRPr="0086422A">
              <w:rPr>
                <w:rFonts w:ascii="Arial" w:eastAsia="Arial" w:hAnsi="Arial" w:cs="Arial"/>
                <w:i/>
                <w:iCs/>
                <w:color w:val="000000"/>
                <w:sz w:val="24"/>
                <w:szCs w:val="24"/>
              </w:rPr>
              <w:t>Assign</w:t>
            </w:r>
            <w:r w:rsidR="003365D5" w:rsidRPr="0086422A">
              <w:rPr>
                <w:rFonts w:ascii="Arial" w:eastAsia="Arial" w:hAnsi="Arial" w:cs="Arial"/>
                <w:i/>
                <w:iCs/>
                <w:color w:val="000000"/>
                <w:sz w:val="24"/>
                <w:szCs w:val="24"/>
              </w:rPr>
              <w:t xml:space="preserve"> to the </w:t>
            </w:r>
            <w:r w:rsidR="0086422A">
              <w:rPr>
                <w:rFonts w:ascii="Arial" w:eastAsia="Arial" w:hAnsi="Arial" w:cs="Arial"/>
                <w:i/>
                <w:iCs/>
                <w:color w:val="000000"/>
                <w:sz w:val="24"/>
                <w:szCs w:val="24"/>
              </w:rPr>
              <w:t>Buyer</w:t>
            </w:r>
            <w:r w:rsidR="003365D5" w:rsidRPr="0086422A">
              <w:rPr>
                <w:rFonts w:ascii="Arial" w:eastAsia="Arial" w:hAnsi="Arial" w:cs="Arial"/>
                <w:i/>
                <w:iCs/>
                <w:color w:val="000000"/>
                <w:sz w:val="24"/>
                <w:szCs w:val="24"/>
              </w:rPr>
              <w:t xml:space="preserve">, or if it is unable to do so, shall (to the extent it is legally able to do so) hold on trust for the sole benefit of the </w:t>
            </w:r>
            <w:r w:rsidR="0086422A">
              <w:rPr>
                <w:rFonts w:ascii="Arial" w:eastAsia="Arial" w:hAnsi="Arial" w:cs="Arial"/>
                <w:i/>
                <w:iCs/>
                <w:color w:val="000000"/>
                <w:sz w:val="24"/>
                <w:szCs w:val="24"/>
              </w:rPr>
              <w:t>Buyer</w:t>
            </w:r>
            <w:r w:rsidR="003365D5" w:rsidRPr="0086422A">
              <w:rPr>
                <w:rFonts w:ascii="Arial" w:eastAsia="Arial" w:hAnsi="Arial" w:cs="Arial"/>
                <w:i/>
                <w:iCs/>
                <w:color w:val="000000"/>
                <w:sz w:val="24"/>
                <w:szCs w:val="24"/>
              </w:rPr>
              <w:t xml:space="preserve">, all warranties and indemnities provided by third parties or any Sub-Contractor in respect of any Deliverables and/or the Services. Where any such warranties are held on trust, the Supplier shall enforce such warranties in accordance with any reasonable directions that the </w:t>
            </w:r>
            <w:r w:rsidR="0086422A">
              <w:rPr>
                <w:rFonts w:ascii="Arial" w:eastAsia="Arial" w:hAnsi="Arial" w:cs="Arial"/>
                <w:i/>
                <w:iCs/>
                <w:color w:val="000000"/>
                <w:sz w:val="24"/>
                <w:szCs w:val="24"/>
              </w:rPr>
              <w:t>Buyer</w:t>
            </w:r>
            <w:r w:rsidR="0086422A" w:rsidRPr="0086422A">
              <w:rPr>
                <w:rFonts w:ascii="Arial" w:eastAsia="Arial" w:hAnsi="Arial" w:cs="Arial"/>
                <w:i/>
                <w:iCs/>
                <w:color w:val="000000"/>
                <w:sz w:val="24"/>
                <w:szCs w:val="24"/>
              </w:rPr>
              <w:t xml:space="preserve"> </w:t>
            </w:r>
            <w:r w:rsidR="003365D5" w:rsidRPr="0086422A">
              <w:rPr>
                <w:rFonts w:ascii="Arial" w:eastAsia="Arial" w:hAnsi="Arial" w:cs="Arial"/>
                <w:i/>
                <w:iCs/>
                <w:color w:val="000000"/>
                <w:sz w:val="24"/>
                <w:szCs w:val="24"/>
              </w:rPr>
              <w:t>may notify from time to time to the Supplier</w:t>
            </w:r>
            <w:r w:rsidR="00E14926" w:rsidRPr="0086422A">
              <w:rPr>
                <w:rFonts w:ascii="Arial" w:eastAsia="Arial" w:hAnsi="Arial" w:cs="Arial"/>
                <w:i/>
                <w:iCs/>
                <w:color w:val="000000"/>
                <w:sz w:val="24"/>
                <w:szCs w:val="24"/>
              </w:rPr>
              <w:t>.</w:t>
            </w:r>
            <w:r w:rsidR="003D349C" w:rsidRPr="0086422A">
              <w:rPr>
                <w:rFonts w:ascii="Arial" w:eastAsia="Arial" w:hAnsi="Arial" w:cs="Arial"/>
                <w:i/>
                <w:iCs/>
                <w:color w:val="000000"/>
                <w:sz w:val="24"/>
                <w:szCs w:val="24"/>
              </w:rPr>
              <w:t>”</w:t>
            </w:r>
          </w:p>
          <w:p w14:paraId="225D8E0C" w14:textId="6C472057" w:rsidR="009C5B6E" w:rsidRDefault="009C5B6E">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Clause 13.1.4 shall not apply on the basis that for security, confidentiality, and regulatory reasons, the Supplier cannot allow any client on to its premises in order to attempt to perform the services/obtain deliverables itself from the Supplier’s premises/systems</w:t>
            </w:r>
            <w:r w:rsidR="002D1C86">
              <w:rPr>
                <w:rFonts w:ascii="Arial" w:eastAsia="Arial" w:hAnsi="Arial" w:cs="Arial"/>
                <w:color w:val="000000"/>
                <w:sz w:val="24"/>
                <w:szCs w:val="24"/>
              </w:rPr>
              <w:t>.</w:t>
            </w:r>
          </w:p>
          <w:p w14:paraId="0616D511" w14:textId="0AAE9DFD" w:rsidR="00385FCD" w:rsidRDefault="00385FCD">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Clause</w:t>
            </w:r>
            <w:r w:rsidR="00CD1AE4">
              <w:rPr>
                <w:rFonts w:ascii="Arial" w:eastAsia="Arial" w:hAnsi="Arial" w:cs="Arial"/>
                <w:color w:val="000000"/>
                <w:sz w:val="24"/>
                <w:szCs w:val="24"/>
              </w:rPr>
              <w:t xml:space="preserve">s </w:t>
            </w:r>
            <w:r w:rsidR="000528F5">
              <w:rPr>
                <w:rFonts w:ascii="Arial" w:eastAsia="Arial" w:hAnsi="Arial" w:cs="Arial"/>
                <w:color w:val="000000"/>
                <w:sz w:val="24"/>
                <w:szCs w:val="24"/>
              </w:rPr>
              <w:t>14.5.1(d)</w:t>
            </w:r>
            <w:r w:rsidR="00CD1AE4">
              <w:rPr>
                <w:rFonts w:ascii="Arial" w:eastAsia="Arial" w:hAnsi="Arial" w:cs="Arial"/>
                <w:color w:val="000000"/>
                <w:sz w:val="24"/>
                <w:szCs w:val="24"/>
              </w:rPr>
              <w:t xml:space="preserve"> and </w:t>
            </w:r>
            <w:r w:rsidR="000528F5">
              <w:rPr>
                <w:rFonts w:ascii="Arial" w:eastAsia="Arial" w:hAnsi="Arial" w:cs="Arial"/>
                <w:color w:val="000000"/>
                <w:sz w:val="24"/>
                <w:szCs w:val="24"/>
              </w:rPr>
              <w:t>(e)</w:t>
            </w:r>
            <w:r w:rsidR="00CD1AE4">
              <w:rPr>
                <w:rFonts w:ascii="Arial" w:eastAsia="Arial" w:hAnsi="Arial" w:cs="Arial"/>
                <w:color w:val="000000"/>
                <w:sz w:val="24"/>
                <w:szCs w:val="24"/>
              </w:rPr>
              <w:t xml:space="preserve"> are subject to clause 12.8 of the </w:t>
            </w:r>
            <w:r w:rsidR="00AE49B6">
              <w:rPr>
                <w:rFonts w:ascii="Arial" w:eastAsia="Arial" w:hAnsi="Arial" w:cs="Arial"/>
                <w:color w:val="000000"/>
                <w:sz w:val="24"/>
                <w:szCs w:val="24"/>
              </w:rPr>
              <w:t>Supplier’s General Terms contained in the Annex to the Award Form</w:t>
            </w:r>
            <w:r w:rsidR="00432036">
              <w:rPr>
                <w:rFonts w:ascii="Arial" w:eastAsia="Arial" w:hAnsi="Arial" w:cs="Arial"/>
                <w:color w:val="000000"/>
                <w:sz w:val="24"/>
                <w:szCs w:val="24"/>
              </w:rPr>
              <w:t xml:space="preserve"> and Clause </w:t>
            </w:r>
            <w:r w:rsidR="002B4DFF">
              <w:rPr>
                <w:rFonts w:ascii="Arial" w:eastAsia="Arial" w:hAnsi="Arial" w:cs="Arial"/>
                <w:color w:val="000000"/>
                <w:sz w:val="24"/>
                <w:szCs w:val="24"/>
                <w:highlight w:val="yellow"/>
              </w:rPr>
              <w:fldChar w:fldCharType="begin"/>
            </w:r>
            <w:r w:rsidR="002B4DFF">
              <w:rPr>
                <w:rFonts w:ascii="Arial" w:eastAsia="Arial" w:hAnsi="Arial" w:cs="Arial"/>
                <w:color w:val="000000"/>
                <w:sz w:val="24"/>
                <w:szCs w:val="24"/>
              </w:rPr>
              <w:instrText xml:space="preserve"> REF _Ref171849052 \r \h </w:instrText>
            </w:r>
            <w:r w:rsidR="002B4DFF">
              <w:rPr>
                <w:rFonts w:ascii="Arial" w:eastAsia="Arial" w:hAnsi="Arial" w:cs="Arial"/>
                <w:color w:val="000000"/>
                <w:sz w:val="24"/>
                <w:szCs w:val="24"/>
                <w:highlight w:val="yellow"/>
              </w:rPr>
            </w:r>
            <w:r w:rsidR="002B4DFF">
              <w:rPr>
                <w:rFonts w:ascii="Arial" w:eastAsia="Arial" w:hAnsi="Arial" w:cs="Arial"/>
                <w:color w:val="000000"/>
                <w:sz w:val="24"/>
                <w:szCs w:val="24"/>
                <w:highlight w:val="yellow"/>
              </w:rPr>
              <w:fldChar w:fldCharType="separate"/>
            </w:r>
            <w:r w:rsidR="00844E5F">
              <w:rPr>
                <w:rFonts w:ascii="Arial" w:eastAsia="Arial" w:hAnsi="Arial" w:cs="Arial"/>
                <w:color w:val="000000"/>
                <w:sz w:val="24"/>
                <w:szCs w:val="24"/>
              </w:rPr>
              <w:t>21</w:t>
            </w:r>
            <w:r w:rsidR="002B4DFF">
              <w:rPr>
                <w:rFonts w:ascii="Arial" w:eastAsia="Arial" w:hAnsi="Arial" w:cs="Arial"/>
                <w:color w:val="000000"/>
                <w:sz w:val="24"/>
                <w:szCs w:val="24"/>
                <w:highlight w:val="yellow"/>
              </w:rPr>
              <w:fldChar w:fldCharType="end"/>
            </w:r>
            <w:r w:rsidR="00432036">
              <w:rPr>
                <w:rFonts w:ascii="Arial" w:eastAsia="Arial" w:hAnsi="Arial" w:cs="Arial"/>
                <w:color w:val="000000"/>
                <w:sz w:val="24"/>
                <w:szCs w:val="24"/>
              </w:rPr>
              <w:t xml:space="preserve"> of the Special Terms</w:t>
            </w:r>
            <w:r w:rsidR="00AE49B6">
              <w:rPr>
                <w:rFonts w:ascii="Arial" w:eastAsia="Arial" w:hAnsi="Arial" w:cs="Arial"/>
                <w:color w:val="000000"/>
                <w:sz w:val="24"/>
                <w:szCs w:val="24"/>
              </w:rPr>
              <w:t>.</w:t>
            </w:r>
          </w:p>
          <w:p w14:paraId="1CB8F8C3" w14:textId="73CE93E5" w:rsidR="00E67FCE" w:rsidRDefault="00E67FCE">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14.6.1 shall not apply on the basis that the Supplier will </w:t>
            </w:r>
            <w:r w:rsidR="009D7E91">
              <w:rPr>
                <w:rFonts w:ascii="Arial" w:eastAsia="Arial" w:hAnsi="Arial" w:cs="Arial"/>
                <w:color w:val="000000"/>
                <w:sz w:val="24"/>
                <w:szCs w:val="24"/>
              </w:rPr>
              <w:t xml:space="preserve">invoke </w:t>
            </w:r>
            <w:r w:rsidR="00154C57">
              <w:rPr>
                <w:rFonts w:ascii="Arial" w:eastAsia="Arial" w:hAnsi="Arial" w:cs="Arial"/>
                <w:color w:val="000000"/>
                <w:sz w:val="24"/>
                <w:szCs w:val="24"/>
              </w:rPr>
              <w:t xml:space="preserve">either clause 12.2 </w:t>
            </w:r>
            <w:r w:rsidR="006D340D">
              <w:rPr>
                <w:rFonts w:ascii="Arial" w:eastAsia="Arial" w:hAnsi="Arial" w:cs="Arial"/>
                <w:color w:val="000000"/>
                <w:sz w:val="24"/>
                <w:szCs w:val="24"/>
              </w:rPr>
              <w:t>and/or clause 12.4.1 of the Supplier General Terms contained in the Annex to the Award Form in the event of non-payment.</w:t>
            </w:r>
          </w:p>
          <w:p w14:paraId="792F1F95" w14:textId="6FD1A833" w:rsidR="00225F34" w:rsidRDefault="00225F34">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14.6.2 is without prejudice to the Supplier’s </w:t>
            </w:r>
            <w:r w:rsidR="008F230C">
              <w:rPr>
                <w:rFonts w:ascii="Arial" w:eastAsia="Arial" w:hAnsi="Arial" w:cs="Arial"/>
                <w:color w:val="000000"/>
                <w:sz w:val="24"/>
                <w:szCs w:val="24"/>
              </w:rPr>
              <w:t>rights of termination under the General Terms contained in the Annex to the Award Form.</w:t>
            </w:r>
          </w:p>
          <w:p w14:paraId="1D984F51" w14:textId="77777777" w:rsidR="002B4DF3" w:rsidRDefault="002B4DF3">
            <w:pPr>
              <w:pStyle w:val="ListParagraph"/>
              <w:numPr>
                <w:ilvl w:val="3"/>
                <w:numId w:val="3"/>
              </w:numPr>
              <w:tabs>
                <w:tab w:val="left" w:pos="2167"/>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14.6.3 is without prejudice to the Supplier’s right to require the Buyer to payment of all minimum revenue amounts that the Buyer has committed to for the duration of this Contract. For the avoidance of doubt, the Supplier shall not be required to repay such Charges in such circumstances. </w:t>
            </w:r>
          </w:p>
          <w:p w14:paraId="7F5DD766" w14:textId="77A54F85" w:rsidR="00A56F78" w:rsidRDefault="00A52388">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Notwithstanding </w:t>
            </w:r>
            <w:r w:rsidR="0039605F">
              <w:rPr>
                <w:rFonts w:ascii="Arial" w:eastAsia="Arial" w:hAnsi="Arial" w:cs="Arial"/>
                <w:color w:val="000000"/>
                <w:sz w:val="24"/>
                <w:szCs w:val="24"/>
              </w:rPr>
              <w:t>C</w:t>
            </w:r>
            <w:r>
              <w:rPr>
                <w:rFonts w:ascii="Arial" w:eastAsia="Arial" w:hAnsi="Arial" w:cs="Arial"/>
                <w:color w:val="000000"/>
                <w:sz w:val="24"/>
                <w:szCs w:val="24"/>
              </w:rPr>
              <w:t xml:space="preserve">lause 14.7.3, the Supplier shall be entitled to reject the Variation if it </w:t>
            </w:r>
            <w:r w:rsidR="0066545D">
              <w:rPr>
                <w:rFonts w:ascii="Arial" w:eastAsia="Arial" w:hAnsi="Arial" w:cs="Arial"/>
                <w:color w:val="000000"/>
                <w:sz w:val="24"/>
                <w:szCs w:val="24"/>
              </w:rPr>
              <w:t>reasonably considers that it is not able to continue pro</w:t>
            </w:r>
            <w:r w:rsidR="00D141E6">
              <w:rPr>
                <w:rFonts w:ascii="Arial" w:eastAsia="Arial" w:hAnsi="Arial" w:cs="Arial"/>
                <w:color w:val="000000"/>
                <w:sz w:val="24"/>
                <w:szCs w:val="24"/>
              </w:rPr>
              <w:t>viding the remaining parts of the Contract.</w:t>
            </w:r>
          </w:p>
          <w:p w14:paraId="7C5CB8D1" w14:textId="49325C17" w:rsidR="0050192D" w:rsidRDefault="0050192D">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15.1 </w:t>
            </w:r>
            <w:r w:rsidR="003D349C">
              <w:rPr>
                <w:rFonts w:ascii="Arial" w:eastAsia="Arial" w:hAnsi="Arial" w:cs="Arial"/>
                <w:color w:val="000000"/>
                <w:sz w:val="24"/>
                <w:szCs w:val="24"/>
              </w:rPr>
              <w:t>shall be deleted and replaced with:</w:t>
            </w:r>
            <w:r w:rsidR="00312B95">
              <w:rPr>
                <w:rFonts w:ascii="Arial" w:eastAsia="Arial" w:hAnsi="Arial" w:cs="Arial"/>
                <w:color w:val="000000"/>
                <w:sz w:val="24"/>
                <w:szCs w:val="24"/>
              </w:rPr>
              <w:t xml:space="preserve"> </w:t>
            </w:r>
            <w:r w:rsidR="003D349C" w:rsidRPr="0039605F">
              <w:rPr>
                <w:rFonts w:ascii="Arial" w:eastAsia="Arial" w:hAnsi="Arial" w:cs="Arial"/>
                <w:i/>
                <w:iCs/>
                <w:color w:val="000000"/>
                <w:sz w:val="24"/>
                <w:szCs w:val="24"/>
              </w:rPr>
              <w:t>“</w:t>
            </w:r>
            <w:r w:rsidR="00774B12" w:rsidRPr="0039605F">
              <w:rPr>
                <w:rFonts w:ascii="Arial" w:eastAsia="Arial" w:hAnsi="Arial" w:cs="Arial"/>
                <w:i/>
                <w:iCs/>
                <w:color w:val="000000"/>
                <w:sz w:val="24"/>
                <w:szCs w:val="24"/>
              </w:rPr>
              <w:t>Each Party’s total aggregate liability in each Contract Year under this Contract (whether in tort, contract or otherwise) is no more than the greater of £</w:t>
            </w:r>
            <w:r w:rsidR="00C764AA" w:rsidRPr="00C764AA">
              <w:rPr>
                <w:rFonts w:ascii="Arial" w:eastAsia="Arial" w:hAnsi="Arial" w:cs="Arial"/>
                <w:i/>
                <w:iCs/>
                <w:color w:val="000000"/>
                <w:sz w:val="24"/>
                <w:szCs w:val="24"/>
                <w:highlight w:val="black"/>
              </w:rPr>
              <w:t>XXXXXXX</w:t>
            </w:r>
            <w:r w:rsidR="00774B12" w:rsidRPr="0039605F">
              <w:rPr>
                <w:rFonts w:ascii="Arial" w:eastAsia="Arial" w:hAnsi="Arial" w:cs="Arial"/>
                <w:i/>
                <w:iCs/>
                <w:color w:val="000000"/>
                <w:sz w:val="24"/>
                <w:szCs w:val="24"/>
              </w:rPr>
              <w:t xml:space="preserve"> or </w:t>
            </w:r>
            <w:r w:rsidR="00C764AA" w:rsidRPr="00C764AA">
              <w:rPr>
                <w:rFonts w:ascii="Arial" w:eastAsia="Arial" w:hAnsi="Arial" w:cs="Arial"/>
                <w:i/>
                <w:iCs/>
                <w:color w:val="000000"/>
                <w:sz w:val="24"/>
                <w:szCs w:val="24"/>
                <w:highlight w:val="black"/>
              </w:rPr>
              <w:t>XXX</w:t>
            </w:r>
            <w:r w:rsidR="00774B12" w:rsidRPr="0039605F">
              <w:rPr>
                <w:rFonts w:ascii="Arial" w:eastAsia="Arial" w:hAnsi="Arial" w:cs="Arial"/>
                <w:i/>
                <w:iCs/>
                <w:color w:val="000000"/>
                <w:sz w:val="24"/>
                <w:szCs w:val="24"/>
              </w:rPr>
              <w:t>% of the Estimated Yearly Charges unless specified otherwise in the Award Form</w:t>
            </w:r>
            <w:r w:rsidR="00774B12" w:rsidRPr="00774B12">
              <w:rPr>
                <w:rFonts w:ascii="Arial" w:eastAsia="Arial" w:hAnsi="Arial" w:cs="Arial"/>
                <w:color w:val="000000"/>
                <w:sz w:val="24"/>
                <w:szCs w:val="24"/>
              </w:rPr>
              <w:t>.</w:t>
            </w:r>
            <w:r w:rsidR="003D349C">
              <w:rPr>
                <w:rFonts w:ascii="Arial" w:eastAsia="Arial" w:hAnsi="Arial" w:cs="Arial"/>
                <w:color w:val="000000"/>
                <w:sz w:val="24"/>
                <w:szCs w:val="24"/>
              </w:rPr>
              <w:t>”</w:t>
            </w:r>
          </w:p>
          <w:p w14:paraId="60665EDD" w14:textId="4D02AF03" w:rsidR="00322CAB" w:rsidRDefault="00322CAB">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In Clause 15.4, the reference to Clause 10.2 shall be deleted and a new Clause shall be inserted as Clause 15.10 as follows</w:t>
            </w:r>
            <w:proofErr w:type="gramStart"/>
            <w:r>
              <w:rPr>
                <w:rFonts w:ascii="Arial" w:eastAsia="Arial" w:hAnsi="Arial" w:cs="Arial"/>
                <w:color w:val="000000"/>
                <w:sz w:val="24"/>
                <w:szCs w:val="24"/>
              </w:rPr>
              <w:t xml:space="preserve">:  </w:t>
            </w:r>
            <w:r w:rsidRPr="00322CAB">
              <w:rPr>
                <w:rFonts w:ascii="Arial" w:eastAsia="Arial" w:hAnsi="Arial" w:cs="Arial"/>
                <w:i/>
                <w:iCs/>
                <w:color w:val="000000"/>
                <w:sz w:val="24"/>
                <w:szCs w:val="24"/>
              </w:rPr>
              <w:t>“</w:t>
            </w:r>
            <w:proofErr w:type="gramEnd"/>
            <w:r w:rsidRPr="00322CAB">
              <w:rPr>
                <w:rFonts w:ascii="Arial" w:eastAsia="Arial" w:hAnsi="Arial" w:cs="Arial"/>
                <w:i/>
                <w:iCs/>
                <w:color w:val="000000"/>
                <w:sz w:val="24"/>
                <w:szCs w:val="24"/>
              </w:rPr>
              <w:t>The Buyer’s aggregate liability under Clause 10 shall not exceed £</w:t>
            </w:r>
            <w:r w:rsidR="00C764AA" w:rsidRPr="00C764AA">
              <w:rPr>
                <w:rFonts w:ascii="Arial" w:eastAsia="Arial" w:hAnsi="Arial" w:cs="Arial"/>
                <w:i/>
                <w:iCs/>
                <w:color w:val="000000"/>
                <w:sz w:val="24"/>
                <w:szCs w:val="24"/>
                <w:highlight w:val="black"/>
              </w:rPr>
              <w:t>XXXXXX</w:t>
            </w:r>
            <w:r w:rsidRPr="00322CAB">
              <w:rPr>
                <w:rFonts w:ascii="Arial" w:eastAsia="Arial" w:hAnsi="Arial" w:cs="Arial"/>
                <w:i/>
                <w:iCs/>
                <w:color w:val="000000"/>
                <w:sz w:val="24"/>
                <w:szCs w:val="24"/>
              </w:rPr>
              <w:t>.”</w:t>
            </w:r>
          </w:p>
          <w:p w14:paraId="52525EEB" w14:textId="14DDE9B8" w:rsidR="00581958" w:rsidRDefault="00581958">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Clause</w:t>
            </w:r>
            <w:r w:rsidR="00AF5EAA">
              <w:rPr>
                <w:rFonts w:ascii="Arial" w:eastAsia="Arial" w:hAnsi="Arial" w:cs="Arial"/>
                <w:color w:val="000000"/>
                <w:sz w:val="24"/>
                <w:szCs w:val="24"/>
              </w:rPr>
              <w:t xml:space="preserve"> 16.3</w:t>
            </w:r>
            <w:r w:rsidR="006C2313">
              <w:rPr>
                <w:rFonts w:ascii="Arial" w:eastAsia="Arial" w:hAnsi="Arial" w:cs="Arial"/>
                <w:color w:val="000000"/>
                <w:sz w:val="24"/>
                <w:szCs w:val="24"/>
              </w:rPr>
              <w:t xml:space="preserve"> </w:t>
            </w:r>
            <w:r w:rsidR="00422D52">
              <w:rPr>
                <w:rFonts w:ascii="Arial" w:eastAsia="Arial" w:hAnsi="Arial" w:cs="Arial"/>
                <w:color w:val="000000"/>
                <w:sz w:val="24"/>
                <w:szCs w:val="24"/>
              </w:rPr>
              <w:t xml:space="preserve">shall be </w:t>
            </w:r>
            <w:r w:rsidR="00C00792">
              <w:rPr>
                <w:rFonts w:ascii="Arial" w:eastAsia="Arial" w:hAnsi="Arial" w:cs="Arial"/>
                <w:color w:val="000000"/>
                <w:sz w:val="24"/>
                <w:szCs w:val="24"/>
              </w:rPr>
              <w:t xml:space="preserve">replaced with the following wording: </w:t>
            </w:r>
            <w:r w:rsidR="00C00792" w:rsidRPr="00C00792">
              <w:rPr>
                <w:rFonts w:ascii="Arial" w:eastAsia="Arial" w:hAnsi="Arial" w:cs="Arial"/>
                <w:i/>
                <w:iCs/>
                <w:color w:val="000000"/>
                <w:sz w:val="24"/>
                <w:szCs w:val="24"/>
              </w:rPr>
              <w:t xml:space="preserve">“The Supplier indemnifies the Buyer against any reasonable </w:t>
            </w:r>
            <w:r w:rsidR="009647E3">
              <w:rPr>
                <w:rFonts w:ascii="Arial" w:eastAsia="Arial" w:hAnsi="Arial" w:cs="Arial"/>
                <w:i/>
                <w:iCs/>
                <w:color w:val="000000"/>
                <w:sz w:val="24"/>
                <w:szCs w:val="24"/>
              </w:rPr>
              <w:t xml:space="preserve">and direct </w:t>
            </w:r>
            <w:r w:rsidR="00C00792" w:rsidRPr="00C00792">
              <w:rPr>
                <w:rFonts w:ascii="Arial" w:eastAsia="Arial" w:hAnsi="Arial" w:cs="Arial"/>
                <w:i/>
                <w:iCs/>
                <w:color w:val="000000"/>
                <w:sz w:val="24"/>
                <w:szCs w:val="24"/>
              </w:rPr>
              <w:t>costs resulting from any Default by the Supplier relating to any applicable Law to do with the Contract.</w:t>
            </w:r>
            <w:r w:rsidR="00C00792">
              <w:rPr>
                <w:rFonts w:ascii="Arial" w:eastAsia="Arial" w:hAnsi="Arial" w:cs="Arial"/>
                <w:color w:val="000000"/>
                <w:sz w:val="24"/>
                <w:szCs w:val="24"/>
              </w:rPr>
              <w:t>”</w:t>
            </w:r>
            <w:r w:rsidR="00E968BB">
              <w:rPr>
                <w:rFonts w:ascii="Arial" w:eastAsia="Arial" w:hAnsi="Arial" w:cs="Arial"/>
                <w:color w:val="000000"/>
                <w:sz w:val="24"/>
                <w:szCs w:val="24"/>
              </w:rPr>
              <w:t>.</w:t>
            </w:r>
          </w:p>
          <w:p w14:paraId="67F64207" w14:textId="10FE6BC2" w:rsidR="00E968BB" w:rsidRDefault="00927A23">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bookmarkStart w:id="2" w:name="_Ref171849052"/>
            <w:r>
              <w:rPr>
                <w:rFonts w:ascii="Arial" w:eastAsia="Arial" w:hAnsi="Arial" w:cs="Arial"/>
                <w:color w:val="000000"/>
                <w:sz w:val="24"/>
                <w:szCs w:val="24"/>
              </w:rPr>
              <w:t xml:space="preserve">Clause 18.3 </w:t>
            </w:r>
            <w:r w:rsidR="003D349C">
              <w:rPr>
                <w:rFonts w:ascii="Arial" w:eastAsia="Arial" w:hAnsi="Arial" w:cs="Arial"/>
                <w:color w:val="000000"/>
                <w:sz w:val="24"/>
                <w:szCs w:val="24"/>
              </w:rPr>
              <w:t>shall be deleted and replaced with</w:t>
            </w:r>
            <w:r w:rsidR="003D349C" w:rsidRPr="00C00792">
              <w:rPr>
                <w:rFonts w:ascii="Arial" w:eastAsia="Arial" w:hAnsi="Arial" w:cs="Arial"/>
                <w:i/>
                <w:iCs/>
                <w:color w:val="000000"/>
                <w:sz w:val="24"/>
                <w:szCs w:val="24"/>
              </w:rPr>
              <w:t>:</w:t>
            </w:r>
            <w:r w:rsidRPr="00C00792">
              <w:rPr>
                <w:rFonts w:ascii="Arial" w:eastAsia="Arial" w:hAnsi="Arial" w:cs="Arial"/>
                <w:i/>
                <w:iCs/>
                <w:color w:val="000000"/>
                <w:sz w:val="24"/>
                <w:szCs w:val="24"/>
              </w:rPr>
              <w:t xml:space="preserve"> </w:t>
            </w:r>
            <w:r w:rsidR="003D349C" w:rsidRPr="00C00792">
              <w:rPr>
                <w:rFonts w:ascii="Arial" w:eastAsia="Arial" w:hAnsi="Arial" w:cs="Arial"/>
                <w:i/>
                <w:iCs/>
                <w:color w:val="000000"/>
                <w:sz w:val="24"/>
                <w:szCs w:val="24"/>
              </w:rPr>
              <w:t>“</w:t>
            </w:r>
            <w:r w:rsidRPr="00C00792">
              <w:rPr>
                <w:rFonts w:ascii="Arial" w:eastAsia="Arial" w:hAnsi="Arial" w:cs="Arial"/>
                <w:i/>
                <w:iCs/>
                <w:color w:val="000000"/>
                <w:sz w:val="24"/>
                <w:szCs w:val="24"/>
              </w:rPr>
              <w:t>T</w:t>
            </w:r>
            <w:r w:rsidR="005621CC" w:rsidRPr="00C00792">
              <w:rPr>
                <w:rFonts w:ascii="Arial" w:eastAsia="Arial" w:hAnsi="Arial" w:cs="Arial"/>
                <w:i/>
                <w:iCs/>
                <w:color w:val="000000"/>
                <w:sz w:val="24"/>
                <w:szCs w:val="24"/>
              </w:rPr>
              <w:t>he Supplier will retain a copy of the Buyer’s search data (comprising the Input data provided by the Buyer together with the corresponding Output data) for a period of six months from the search date for purposes related to the provision of the services (including supporting enquiries from the Buyer and issue resolution) (</w:t>
            </w:r>
            <w:r w:rsidR="005621CC" w:rsidRPr="00C00792">
              <w:rPr>
                <w:rFonts w:ascii="Arial" w:eastAsia="Arial" w:hAnsi="Arial" w:cs="Arial"/>
                <w:b/>
                <w:bCs/>
                <w:i/>
                <w:iCs/>
                <w:color w:val="000000"/>
                <w:sz w:val="24"/>
                <w:szCs w:val="24"/>
              </w:rPr>
              <w:t>“Stored Data”)</w:t>
            </w:r>
            <w:r w:rsidR="005621CC" w:rsidRPr="00C00792">
              <w:rPr>
                <w:rFonts w:ascii="Arial" w:eastAsia="Arial" w:hAnsi="Arial" w:cs="Arial"/>
                <w:i/>
                <w:iCs/>
                <w:color w:val="000000"/>
                <w:sz w:val="24"/>
                <w:szCs w:val="24"/>
              </w:rPr>
              <w:t xml:space="preserve">.  At the end of this period, TransUnion the Supplier shall delete all Stored Data copies of such data (subject to the Buyer instructing the Supplier in writing to disable the “vault” capability in respect of the Supplier’s </w:t>
            </w:r>
            <w:proofErr w:type="spellStart"/>
            <w:r w:rsidR="005621CC" w:rsidRPr="00C00792">
              <w:rPr>
                <w:rFonts w:ascii="Arial" w:eastAsia="Arial" w:hAnsi="Arial" w:cs="Arial"/>
                <w:i/>
                <w:iCs/>
                <w:color w:val="000000"/>
                <w:sz w:val="24"/>
                <w:szCs w:val="24"/>
              </w:rPr>
              <w:t>CallValidate</w:t>
            </w:r>
            <w:proofErr w:type="spellEnd"/>
            <w:r w:rsidR="005621CC" w:rsidRPr="00C00792">
              <w:rPr>
                <w:rFonts w:ascii="Arial" w:eastAsia="Arial" w:hAnsi="Arial" w:cs="Arial"/>
                <w:i/>
                <w:iCs/>
                <w:color w:val="000000"/>
                <w:sz w:val="24"/>
                <w:szCs w:val="24"/>
              </w:rPr>
              <w:t xml:space="preserve"> service).  The Buyer may, with the prior agreement of the Supplier, be provided with access to the Stored Data for the Buyer’s reasonable audit purposes in accordance with </w:t>
            </w:r>
            <w:r w:rsidR="006B6713" w:rsidRPr="00C00792">
              <w:rPr>
                <w:rFonts w:ascii="Arial" w:eastAsia="Arial" w:hAnsi="Arial" w:cs="Arial"/>
                <w:i/>
                <w:iCs/>
                <w:color w:val="000000"/>
                <w:sz w:val="24"/>
                <w:szCs w:val="24"/>
              </w:rPr>
              <w:t>C</w:t>
            </w:r>
            <w:r w:rsidR="005621CC" w:rsidRPr="00C00792">
              <w:rPr>
                <w:rFonts w:ascii="Arial" w:eastAsia="Arial" w:hAnsi="Arial" w:cs="Arial"/>
                <w:i/>
                <w:iCs/>
                <w:color w:val="000000"/>
                <w:sz w:val="24"/>
                <w:szCs w:val="24"/>
              </w:rPr>
              <w:t>lause 6 of the of the Core Terms (as amended by paragraph 10 of section 13 (Special Terms).  The Buyer agrees that the Supplier’s compliance with this Special Term shall satisfy the Supplier’s obligation under clause 18.3 of the Core Terms</w:t>
            </w:r>
            <w:r w:rsidR="00E968BB">
              <w:rPr>
                <w:rFonts w:ascii="Arial" w:eastAsia="Arial" w:hAnsi="Arial" w:cs="Arial"/>
                <w:color w:val="000000"/>
                <w:sz w:val="24"/>
                <w:szCs w:val="24"/>
              </w:rPr>
              <w:t>.</w:t>
            </w:r>
            <w:r w:rsidR="003D349C">
              <w:rPr>
                <w:rFonts w:ascii="Arial" w:eastAsia="Arial" w:hAnsi="Arial" w:cs="Arial"/>
                <w:color w:val="000000"/>
                <w:sz w:val="24"/>
                <w:szCs w:val="24"/>
              </w:rPr>
              <w:t>”</w:t>
            </w:r>
            <w:bookmarkEnd w:id="2"/>
          </w:p>
          <w:p w14:paraId="0704381B" w14:textId="77777777" w:rsidR="00F80F2A" w:rsidRDefault="004F5B2E">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Under clause </w:t>
            </w:r>
            <w:r w:rsidR="006C1CE0">
              <w:rPr>
                <w:rFonts w:ascii="Arial" w:eastAsia="Arial" w:hAnsi="Arial" w:cs="Arial"/>
                <w:color w:val="000000"/>
                <w:sz w:val="24"/>
                <w:szCs w:val="24"/>
              </w:rPr>
              <w:t>18.5</w:t>
            </w:r>
            <w:r>
              <w:rPr>
                <w:rFonts w:ascii="Arial" w:eastAsia="Arial" w:hAnsi="Arial" w:cs="Arial"/>
                <w:color w:val="000000"/>
                <w:sz w:val="24"/>
                <w:szCs w:val="24"/>
              </w:rPr>
              <w:t>, the timescale for suggesting remedial action s</w:t>
            </w:r>
            <w:r w:rsidR="00EB4B21">
              <w:rPr>
                <w:rFonts w:ascii="Arial" w:eastAsia="Arial" w:hAnsi="Arial" w:cs="Arial"/>
                <w:color w:val="000000"/>
                <w:sz w:val="24"/>
                <w:szCs w:val="24"/>
              </w:rPr>
              <w:t>hall be as soon as is reasonably practicable.</w:t>
            </w:r>
          </w:p>
          <w:p w14:paraId="426E2C5D" w14:textId="1CF72F5E" w:rsidR="003450C4" w:rsidRPr="00C00792" w:rsidRDefault="00E43B13">
            <w:pPr>
              <w:pStyle w:val="ListParagraph"/>
              <w:numPr>
                <w:ilvl w:val="3"/>
                <w:numId w:val="3"/>
              </w:numPr>
              <w:tabs>
                <w:tab w:val="left" w:pos="2451"/>
              </w:tabs>
              <w:spacing w:before="120" w:after="120" w:line="240" w:lineRule="auto"/>
              <w:ind w:left="325"/>
              <w:jc w:val="both"/>
              <w:rPr>
                <w:rFonts w:ascii="Arial" w:eastAsia="Arial" w:hAnsi="Arial" w:cs="Arial"/>
                <w:i/>
                <w:iCs/>
                <w:color w:val="000000"/>
                <w:sz w:val="24"/>
                <w:szCs w:val="24"/>
              </w:rPr>
            </w:pPr>
            <w:r w:rsidRPr="00C00792">
              <w:rPr>
                <w:rFonts w:ascii="Arial" w:eastAsia="Arial" w:hAnsi="Arial" w:cs="Arial"/>
                <w:i/>
                <w:iCs/>
                <w:color w:val="000000"/>
                <w:sz w:val="24"/>
                <w:szCs w:val="24"/>
              </w:rPr>
              <w:t xml:space="preserve">Clause </w:t>
            </w:r>
            <w:r w:rsidR="00A436AA" w:rsidRPr="00C00792">
              <w:rPr>
                <w:rFonts w:ascii="Arial" w:eastAsia="Arial" w:hAnsi="Arial" w:cs="Arial"/>
                <w:i/>
                <w:iCs/>
                <w:color w:val="000000"/>
                <w:sz w:val="24"/>
                <w:szCs w:val="24"/>
              </w:rPr>
              <w:t>18.6</w:t>
            </w:r>
            <w:r w:rsidR="00C00792">
              <w:rPr>
                <w:rFonts w:ascii="Arial" w:eastAsia="Arial" w:hAnsi="Arial" w:cs="Arial"/>
                <w:i/>
                <w:iCs/>
                <w:color w:val="000000"/>
                <w:sz w:val="24"/>
                <w:szCs w:val="24"/>
              </w:rPr>
              <w:t>.1</w:t>
            </w:r>
            <w:r w:rsidRPr="00C00792">
              <w:rPr>
                <w:rFonts w:ascii="Arial" w:eastAsia="Arial" w:hAnsi="Arial" w:cs="Arial"/>
                <w:i/>
                <w:iCs/>
                <w:color w:val="000000"/>
                <w:sz w:val="24"/>
                <w:szCs w:val="24"/>
              </w:rPr>
              <w:t xml:space="preserve"> shall be deleted and replaced with: “tell</w:t>
            </w:r>
            <w:r w:rsidR="0064317B" w:rsidRPr="00C00792">
              <w:rPr>
                <w:rFonts w:ascii="Arial" w:eastAsia="Arial" w:hAnsi="Arial" w:cs="Arial"/>
                <w:i/>
                <w:iCs/>
                <w:color w:val="000000"/>
                <w:sz w:val="24"/>
                <w:szCs w:val="24"/>
              </w:rPr>
              <w:t xml:space="preserve"> the Supplier to restore or get restored Government Data as soon as is reasonably practicable from the date that the Buyer receives notice, or the Supplier finds out about the issue, whichever is e</w:t>
            </w:r>
            <w:r w:rsidR="009C7A1A" w:rsidRPr="00C00792">
              <w:rPr>
                <w:rFonts w:ascii="Arial" w:eastAsia="Arial" w:hAnsi="Arial" w:cs="Arial"/>
                <w:i/>
                <w:iCs/>
                <w:color w:val="000000"/>
                <w:sz w:val="24"/>
                <w:szCs w:val="24"/>
              </w:rPr>
              <w:t>arlier;</w:t>
            </w:r>
            <w:r w:rsidR="00A91294" w:rsidRPr="00C00792">
              <w:rPr>
                <w:rFonts w:ascii="Arial" w:eastAsia="Arial" w:hAnsi="Arial" w:cs="Arial"/>
                <w:i/>
                <w:iCs/>
                <w:color w:val="000000"/>
                <w:sz w:val="24"/>
                <w:szCs w:val="24"/>
              </w:rPr>
              <w:t xml:space="preserve"> </w:t>
            </w:r>
            <w:r w:rsidR="009C7A1A" w:rsidRPr="00C00792">
              <w:rPr>
                <w:rFonts w:ascii="Arial" w:eastAsia="Arial" w:hAnsi="Arial" w:cs="Arial"/>
                <w:i/>
                <w:iCs/>
                <w:color w:val="000000"/>
                <w:sz w:val="24"/>
                <w:szCs w:val="24"/>
              </w:rPr>
              <w:t>an</w:t>
            </w:r>
            <w:r w:rsidR="00040A26" w:rsidRPr="00C00792">
              <w:rPr>
                <w:rFonts w:ascii="Arial" w:eastAsia="Arial" w:hAnsi="Arial" w:cs="Arial"/>
                <w:i/>
                <w:iCs/>
                <w:color w:val="000000"/>
                <w:sz w:val="24"/>
                <w:szCs w:val="24"/>
              </w:rPr>
              <w:t>d</w:t>
            </w:r>
            <w:r w:rsidR="009C7A1A" w:rsidRPr="00C00792">
              <w:rPr>
                <w:rFonts w:ascii="Arial" w:eastAsia="Arial" w:hAnsi="Arial" w:cs="Arial"/>
                <w:i/>
                <w:iCs/>
                <w:color w:val="000000"/>
                <w:sz w:val="24"/>
                <w:szCs w:val="24"/>
              </w:rPr>
              <w:t>”.</w:t>
            </w:r>
          </w:p>
          <w:p w14:paraId="0827AB26" w14:textId="7C20B21F" w:rsidR="000E48FD" w:rsidRDefault="000E48FD">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w:t>
            </w:r>
            <w:r w:rsidR="009647E3">
              <w:rPr>
                <w:rFonts w:ascii="Arial" w:eastAsia="Arial" w:hAnsi="Arial" w:cs="Arial"/>
                <w:color w:val="000000"/>
                <w:sz w:val="24"/>
                <w:szCs w:val="24"/>
              </w:rPr>
              <w:t>1</w:t>
            </w:r>
            <w:r>
              <w:rPr>
                <w:rFonts w:ascii="Arial" w:eastAsia="Arial" w:hAnsi="Arial" w:cs="Arial"/>
                <w:color w:val="000000"/>
                <w:sz w:val="24"/>
                <w:szCs w:val="24"/>
              </w:rPr>
              <w:t xml:space="preserve">8.8.5 shall be </w:t>
            </w:r>
            <w:r w:rsidR="00CF4D2F">
              <w:rPr>
                <w:rFonts w:ascii="Arial" w:eastAsia="Arial" w:hAnsi="Arial" w:cs="Arial"/>
                <w:color w:val="000000"/>
                <w:sz w:val="24"/>
                <w:szCs w:val="24"/>
              </w:rPr>
              <w:t>deleted and replaced with:</w:t>
            </w:r>
            <w:r>
              <w:rPr>
                <w:rFonts w:ascii="Arial" w:eastAsia="Arial" w:hAnsi="Arial" w:cs="Arial"/>
                <w:color w:val="000000"/>
                <w:sz w:val="24"/>
                <w:szCs w:val="24"/>
              </w:rPr>
              <w:t xml:space="preserve"> </w:t>
            </w:r>
            <w:r w:rsidRPr="000E48FD">
              <w:rPr>
                <w:rFonts w:ascii="Arial" w:eastAsia="Arial" w:hAnsi="Arial" w:cs="Arial"/>
                <w:i/>
                <w:iCs/>
                <w:color w:val="000000"/>
                <w:sz w:val="24"/>
                <w:szCs w:val="24"/>
              </w:rPr>
              <w:t>“indemnifies the Buyer against any and all reasonable and direct Losses incurred if the Supplier breaches Clause 18 or any Data Protection Legislation”.</w:t>
            </w:r>
            <w:r>
              <w:rPr>
                <w:rFonts w:ascii="Arial" w:eastAsia="Arial" w:hAnsi="Arial" w:cs="Arial"/>
                <w:color w:val="000000"/>
                <w:sz w:val="24"/>
                <w:szCs w:val="24"/>
              </w:rPr>
              <w:t xml:space="preserve"> </w:t>
            </w:r>
          </w:p>
          <w:p w14:paraId="70CC0DAA" w14:textId="720B5A1D" w:rsidR="00617CDD" w:rsidRDefault="00A943EA">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20.1 shall be deleted and </w:t>
            </w:r>
            <w:r w:rsidR="007D5F17">
              <w:rPr>
                <w:rFonts w:ascii="Arial" w:eastAsia="Arial" w:hAnsi="Arial" w:cs="Arial"/>
                <w:color w:val="000000"/>
                <w:sz w:val="24"/>
                <w:szCs w:val="24"/>
              </w:rPr>
              <w:t xml:space="preserve">replaced with: </w:t>
            </w:r>
            <w:r w:rsidR="007D5F17" w:rsidRPr="00CF4D2F">
              <w:rPr>
                <w:rFonts w:ascii="Arial" w:eastAsia="Arial" w:hAnsi="Arial" w:cs="Arial"/>
                <w:i/>
                <w:iCs/>
                <w:color w:val="000000"/>
                <w:sz w:val="24"/>
                <w:szCs w:val="24"/>
              </w:rPr>
              <w:t xml:space="preserve">“The Supplier must tell the Buyer within five (5) working days if it receives a Request </w:t>
            </w:r>
            <w:proofErr w:type="gramStart"/>
            <w:r w:rsidR="007D5F17" w:rsidRPr="00CF4D2F">
              <w:rPr>
                <w:rFonts w:ascii="Arial" w:eastAsia="Arial" w:hAnsi="Arial" w:cs="Arial"/>
                <w:i/>
                <w:iCs/>
                <w:color w:val="000000"/>
                <w:sz w:val="24"/>
                <w:szCs w:val="24"/>
              </w:rPr>
              <w:t>For</w:t>
            </w:r>
            <w:proofErr w:type="gramEnd"/>
            <w:r w:rsidR="007D5F17" w:rsidRPr="00CF4D2F">
              <w:rPr>
                <w:rFonts w:ascii="Arial" w:eastAsia="Arial" w:hAnsi="Arial" w:cs="Arial"/>
                <w:i/>
                <w:iCs/>
                <w:color w:val="000000"/>
                <w:sz w:val="24"/>
                <w:szCs w:val="24"/>
              </w:rPr>
              <w:t xml:space="preserve"> Information.”</w:t>
            </w:r>
          </w:p>
          <w:p w14:paraId="5184AA88" w14:textId="727518F0" w:rsidR="00CD333A" w:rsidRDefault="00E06D2C">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lastRenderedPageBreak/>
              <w:t>Clause</w:t>
            </w:r>
            <w:r w:rsidR="00CF4D2F">
              <w:rPr>
                <w:rFonts w:ascii="Arial" w:eastAsia="Arial" w:hAnsi="Arial" w:cs="Arial"/>
                <w:color w:val="000000"/>
                <w:sz w:val="24"/>
                <w:szCs w:val="24"/>
              </w:rPr>
              <w:t>27.2</w:t>
            </w:r>
            <w:r w:rsidR="003A016F">
              <w:rPr>
                <w:rFonts w:ascii="Arial" w:eastAsia="Arial" w:hAnsi="Arial" w:cs="Arial"/>
                <w:color w:val="000000"/>
                <w:sz w:val="24"/>
                <w:szCs w:val="24"/>
              </w:rPr>
              <w:t xml:space="preserve"> </w:t>
            </w:r>
            <w:r w:rsidR="00895C2A">
              <w:rPr>
                <w:rFonts w:ascii="Arial" w:eastAsia="Arial" w:hAnsi="Arial" w:cs="Arial"/>
                <w:color w:val="000000"/>
                <w:sz w:val="24"/>
                <w:szCs w:val="24"/>
              </w:rPr>
              <w:t xml:space="preserve">shall be deleted and replaced with: </w:t>
            </w:r>
          </w:p>
          <w:p w14:paraId="0F2F599A" w14:textId="1D51A534" w:rsidR="00CD333A" w:rsidRPr="00CF4D2F" w:rsidRDefault="00780E4A" w:rsidP="008C1D23">
            <w:pPr>
              <w:pStyle w:val="ListParagraph"/>
              <w:tabs>
                <w:tab w:val="left" w:pos="2451"/>
              </w:tabs>
              <w:spacing w:before="120" w:after="120" w:line="240" w:lineRule="auto"/>
              <w:ind w:left="325"/>
              <w:jc w:val="both"/>
              <w:rPr>
                <w:rFonts w:ascii="Arial" w:eastAsia="Arial" w:hAnsi="Arial" w:cs="Arial"/>
                <w:i/>
                <w:iCs/>
                <w:color w:val="000000"/>
                <w:sz w:val="24"/>
                <w:szCs w:val="24"/>
              </w:rPr>
            </w:pPr>
            <w:r>
              <w:rPr>
                <w:rFonts w:ascii="Arial" w:eastAsia="Arial" w:hAnsi="Arial" w:cs="Arial"/>
                <w:color w:val="000000"/>
                <w:sz w:val="24"/>
                <w:szCs w:val="24"/>
              </w:rPr>
              <w:t>“</w:t>
            </w:r>
            <w:r w:rsidRPr="00CF4D2F">
              <w:rPr>
                <w:rFonts w:ascii="Arial" w:eastAsia="Arial" w:hAnsi="Arial" w:cs="Arial"/>
                <w:i/>
                <w:iCs/>
                <w:color w:val="000000"/>
                <w:sz w:val="24"/>
                <w:szCs w:val="24"/>
              </w:rPr>
              <w:t xml:space="preserve">27.2 </w:t>
            </w:r>
            <w:r w:rsidR="00CD333A" w:rsidRPr="00CF4D2F">
              <w:rPr>
                <w:rFonts w:ascii="Arial" w:eastAsia="Arial" w:hAnsi="Arial" w:cs="Arial"/>
                <w:i/>
                <w:iCs/>
                <w:color w:val="000000"/>
                <w:sz w:val="24"/>
                <w:szCs w:val="24"/>
              </w:rPr>
              <w:t xml:space="preserve">The Supplier is free to sub-contract any part of the Services except that the Supplier cannot appoint any Key Subcontractor (or replace any existing Key Subcontractor) without the Buyer’s prior written consent.  The Supplier shall provide the Buyer with information about the Key Subcontractor as it reasonably requests.  The decision of the Buyer to consent to the appointment of replacement of a Key Subcontractor will not be unreasonably withheld or delayed.  If the Buyer does not communicate a decision to the Supplier within ten (10) Working Days of the request for </w:t>
            </w:r>
            <w:proofErr w:type="gramStart"/>
            <w:r w:rsidR="00CD333A" w:rsidRPr="00CF4D2F">
              <w:rPr>
                <w:rFonts w:ascii="Arial" w:eastAsia="Arial" w:hAnsi="Arial" w:cs="Arial"/>
                <w:i/>
                <w:iCs/>
                <w:color w:val="000000"/>
                <w:sz w:val="24"/>
                <w:szCs w:val="24"/>
              </w:rPr>
              <w:t>consent</w:t>
            </w:r>
            <w:proofErr w:type="gramEnd"/>
            <w:r w:rsidR="00CD333A" w:rsidRPr="00CF4D2F">
              <w:rPr>
                <w:rFonts w:ascii="Arial" w:eastAsia="Arial" w:hAnsi="Arial" w:cs="Arial"/>
                <w:i/>
                <w:iCs/>
                <w:color w:val="000000"/>
                <w:sz w:val="24"/>
                <w:szCs w:val="24"/>
              </w:rPr>
              <w:t xml:space="preserve"> then its consent will be deemed to have been given. The Buyer may reasonably withhold its consent to the appointment of a Key Subcontractor if it reasonably considers that: </w:t>
            </w:r>
          </w:p>
          <w:p w14:paraId="683ED627" w14:textId="6CDC7336" w:rsidR="00CD333A" w:rsidRPr="00CF4D2F" w:rsidRDefault="00780E4A">
            <w:pPr>
              <w:pStyle w:val="ListParagraph"/>
              <w:numPr>
                <w:ilvl w:val="2"/>
                <w:numId w:val="9"/>
              </w:numPr>
              <w:tabs>
                <w:tab w:val="left" w:pos="2451"/>
              </w:tabs>
              <w:spacing w:before="120" w:after="120" w:line="240" w:lineRule="auto"/>
              <w:ind w:hanging="1045"/>
              <w:jc w:val="both"/>
              <w:rPr>
                <w:rFonts w:ascii="Arial" w:eastAsia="Arial" w:hAnsi="Arial" w:cs="Arial"/>
                <w:i/>
                <w:iCs/>
                <w:color w:val="000000"/>
                <w:sz w:val="24"/>
                <w:szCs w:val="24"/>
              </w:rPr>
            </w:pPr>
            <w:r w:rsidRPr="00CF4D2F">
              <w:rPr>
                <w:rFonts w:ascii="Arial" w:eastAsia="Arial" w:hAnsi="Arial" w:cs="Arial"/>
                <w:i/>
                <w:iCs/>
                <w:color w:val="000000"/>
                <w:sz w:val="24"/>
                <w:szCs w:val="24"/>
              </w:rPr>
              <w:t xml:space="preserve">the appointment of a proposed Key Subcontractor may prejudice the provision of the Deliverables or may be contrary to its </w:t>
            </w:r>
            <w:proofErr w:type="gramStart"/>
            <w:r w:rsidRPr="00CF4D2F">
              <w:rPr>
                <w:rFonts w:ascii="Arial" w:eastAsia="Arial" w:hAnsi="Arial" w:cs="Arial"/>
                <w:i/>
                <w:iCs/>
                <w:color w:val="000000"/>
                <w:sz w:val="24"/>
                <w:szCs w:val="24"/>
              </w:rPr>
              <w:t>interests;</w:t>
            </w:r>
            <w:proofErr w:type="gramEnd"/>
          </w:p>
          <w:p w14:paraId="30CDD107" w14:textId="001E0FD0" w:rsidR="00780E4A" w:rsidRPr="00CF4D2F" w:rsidRDefault="00780E4A">
            <w:pPr>
              <w:pStyle w:val="ListParagraph"/>
              <w:numPr>
                <w:ilvl w:val="2"/>
                <w:numId w:val="9"/>
              </w:numPr>
              <w:tabs>
                <w:tab w:val="left" w:pos="2451"/>
              </w:tabs>
              <w:spacing w:before="120" w:after="120" w:line="240" w:lineRule="auto"/>
              <w:ind w:hanging="1045"/>
              <w:jc w:val="both"/>
              <w:rPr>
                <w:rFonts w:ascii="Arial" w:eastAsia="Arial" w:hAnsi="Arial" w:cs="Arial"/>
                <w:i/>
                <w:iCs/>
                <w:color w:val="000000"/>
                <w:sz w:val="24"/>
                <w:szCs w:val="24"/>
              </w:rPr>
            </w:pPr>
            <w:r w:rsidRPr="00CF4D2F">
              <w:rPr>
                <w:rFonts w:ascii="Arial" w:eastAsia="Arial" w:hAnsi="Arial" w:cs="Arial"/>
                <w:i/>
                <w:iCs/>
                <w:color w:val="000000"/>
                <w:sz w:val="24"/>
                <w:szCs w:val="24"/>
              </w:rPr>
              <w:t>the proposed Key Subcontractor is unreliable and/or has not provided reliable goods and or reasonable services to its other customers; and/or</w:t>
            </w:r>
          </w:p>
          <w:p w14:paraId="421154E0" w14:textId="330A90B0" w:rsidR="00E06D2C" w:rsidRPr="00CF4D2F" w:rsidRDefault="00780E4A">
            <w:pPr>
              <w:pStyle w:val="ListParagraph"/>
              <w:numPr>
                <w:ilvl w:val="2"/>
                <w:numId w:val="9"/>
              </w:numPr>
              <w:tabs>
                <w:tab w:val="left" w:pos="2451"/>
              </w:tabs>
              <w:spacing w:before="120" w:after="120" w:line="240" w:lineRule="auto"/>
              <w:ind w:hanging="1045"/>
              <w:jc w:val="both"/>
              <w:rPr>
                <w:rFonts w:ascii="Arial" w:eastAsia="Arial" w:hAnsi="Arial" w:cs="Arial"/>
                <w:i/>
                <w:iCs/>
                <w:color w:val="000000"/>
                <w:sz w:val="24"/>
                <w:szCs w:val="24"/>
              </w:rPr>
            </w:pPr>
            <w:r w:rsidRPr="00CF4D2F">
              <w:rPr>
                <w:rFonts w:ascii="Arial" w:eastAsia="Arial" w:hAnsi="Arial" w:cs="Arial"/>
                <w:i/>
                <w:iCs/>
                <w:color w:val="000000"/>
                <w:sz w:val="24"/>
                <w:szCs w:val="24"/>
              </w:rPr>
              <w:t>the proposed Key Subcontractor employs unfit persons.”</w:t>
            </w:r>
          </w:p>
          <w:p w14:paraId="3FE4CC7D" w14:textId="2099F89B" w:rsidR="00CF4D2F" w:rsidRPr="00C808D8" w:rsidRDefault="00CF4D2F">
            <w:pPr>
              <w:pStyle w:val="ListParagraph"/>
              <w:numPr>
                <w:ilvl w:val="3"/>
                <w:numId w:val="3"/>
              </w:numPr>
              <w:tabs>
                <w:tab w:val="left" w:pos="2451"/>
              </w:tabs>
              <w:spacing w:before="120" w:after="120" w:line="240" w:lineRule="auto"/>
              <w:ind w:left="325"/>
              <w:jc w:val="both"/>
              <w:rPr>
                <w:rFonts w:ascii="Arial" w:eastAsia="Arial" w:hAnsi="Arial" w:cs="Arial"/>
                <w:i/>
                <w:iCs/>
                <w:color w:val="000000"/>
                <w:sz w:val="24"/>
                <w:szCs w:val="24"/>
              </w:rPr>
            </w:pPr>
            <w:r>
              <w:rPr>
                <w:rFonts w:ascii="Arial" w:eastAsia="Arial" w:hAnsi="Arial" w:cs="Arial"/>
                <w:color w:val="000000"/>
                <w:sz w:val="24"/>
                <w:szCs w:val="24"/>
              </w:rPr>
              <w:t xml:space="preserve">Clause 27.4 </w:t>
            </w:r>
            <w:r w:rsidR="00C808D8">
              <w:rPr>
                <w:rFonts w:ascii="Arial" w:eastAsia="Arial" w:hAnsi="Arial" w:cs="Arial"/>
                <w:color w:val="000000"/>
                <w:sz w:val="24"/>
                <w:szCs w:val="24"/>
              </w:rPr>
              <w:t xml:space="preserve">will be deleted and replaced </w:t>
            </w:r>
            <w:proofErr w:type="gramStart"/>
            <w:r w:rsidR="00C808D8">
              <w:rPr>
                <w:rFonts w:ascii="Arial" w:eastAsia="Arial" w:hAnsi="Arial" w:cs="Arial"/>
                <w:color w:val="000000"/>
                <w:sz w:val="24"/>
                <w:szCs w:val="24"/>
              </w:rPr>
              <w:t>with :</w:t>
            </w:r>
            <w:proofErr w:type="gramEnd"/>
            <w:r w:rsidR="00C808D8">
              <w:rPr>
                <w:rFonts w:ascii="Arial" w:eastAsia="Arial" w:hAnsi="Arial" w:cs="Arial"/>
                <w:color w:val="000000"/>
                <w:sz w:val="24"/>
                <w:szCs w:val="24"/>
              </w:rPr>
              <w:t xml:space="preserve">  </w:t>
            </w:r>
            <w:r w:rsidR="00C808D8" w:rsidRPr="00C808D8">
              <w:rPr>
                <w:rFonts w:ascii="Arial" w:eastAsia="Arial" w:hAnsi="Arial" w:cs="Arial"/>
                <w:i/>
                <w:iCs/>
                <w:color w:val="000000"/>
                <w:sz w:val="24"/>
                <w:szCs w:val="24"/>
              </w:rPr>
              <w:t>“When the Buyer uses its rights under Clause 27.3, the Supplier must enter into a novation agreement in the form that the Buyer reasonably specifies.”</w:t>
            </w:r>
          </w:p>
          <w:p w14:paraId="585C7DB3" w14:textId="73813BEC" w:rsidR="00AE39A1" w:rsidRDefault="004822F6">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For the avoidance of doubt, modifications subject to clause </w:t>
            </w:r>
            <w:r w:rsidR="009D6435">
              <w:rPr>
                <w:rFonts w:ascii="Arial" w:eastAsia="Arial" w:hAnsi="Arial" w:cs="Arial"/>
                <w:color w:val="000000"/>
                <w:sz w:val="24"/>
                <w:szCs w:val="24"/>
              </w:rPr>
              <w:t>3.2</w:t>
            </w:r>
            <w:r w:rsidR="008151B0">
              <w:rPr>
                <w:rFonts w:ascii="Arial" w:eastAsia="Arial" w:hAnsi="Arial" w:cs="Arial"/>
                <w:color w:val="000000"/>
                <w:sz w:val="24"/>
                <w:szCs w:val="24"/>
              </w:rPr>
              <w:t xml:space="preserve"> of the Supplier’s General Terms contained in the Annex to the Award Form</w:t>
            </w:r>
            <w:r w:rsidR="00786927">
              <w:rPr>
                <w:rFonts w:ascii="Arial" w:eastAsia="Arial" w:hAnsi="Arial" w:cs="Arial"/>
                <w:color w:val="000000"/>
                <w:sz w:val="24"/>
                <w:szCs w:val="24"/>
              </w:rPr>
              <w:t xml:space="preserve"> do not require a Variation under clause </w:t>
            </w:r>
            <w:r w:rsidR="003C49C3">
              <w:rPr>
                <w:rFonts w:ascii="Arial" w:eastAsia="Arial" w:hAnsi="Arial" w:cs="Arial"/>
                <w:color w:val="000000"/>
                <w:sz w:val="24"/>
                <w:szCs w:val="24"/>
              </w:rPr>
              <w:t>28</w:t>
            </w:r>
            <w:r w:rsidR="00786927">
              <w:rPr>
                <w:rFonts w:ascii="Arial" w:eastAsia="Arial" w:hAnsi="Arial" w:cs="Arial"/>
                <w:color w:val="000000"/>
                <w:sz w:val="24"/>
                <w:szCs w:val="24"/>
              </w:rPr>
              <w:t xml:space="preserve"> of the Core Terms.</w:t>
            </w:r>
          </w:p>
          <w:p w14:paraId="5B5A0878" w14:textId="4106F7C2" w:rsidR="00687F92" w:rsidRDefault="00346E87">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Clause 35.3.2 shall be deleted</w:t>
            </w:r>
            <w:r w:rsidR="008B66A8">
              <w:rPr>
                <w:rFonts w:ascii="Arial" w:eastAsia="Arial" w:hAnsi="Arial" w:cs="Arial"/>
                <w:color w:val="000000"/>
                <w:sz w:val="24"/>
                <w:szCs w:val="24"/>
              </w:rPr>
              <w:t xml:space="preserve"> and replaced with: “</w:t>
            </w:r>
            <w:r w:rsidR="008B66A8" w:rsidRPr="008B66A8">
              <w:rPr>
                <w:rFonts w:ascii="Arial" w:eastAsia="Arial" w:hAnsi="Arial" w:cs="Arial"/>
                <w:color w:val="000000"/>
                <w:sz w:val="24"/>
                <w:szCs w:val="24"/>
              </w:rPr>
              <w:t xml:space="preserve">indemnify the Buyer against any Income Tax, National Insurance and social security contributions and any other liability, deduction, contribution, assessment or claim arising from or made during or after the Contract Period </w:t>
            </w:r>
            <w:r w:rsidR="008B66A8" w:rsidRPr="00C808D8">
              <w:rPr>
                <w:rFonts w:ascii="Arial" w:eastAsia="Arial" w:hAnsi="Arial" w:cs="Arial"/>
                <w:sz w:val="24"/>
                <w:szCs w:val="24"/>
              </w:rPr>
              <w:t xml:space="preserve">(as referenced in 35.3.1) </w:t>
            </w:r>
            <w:r w:rsidR="008B66A8" w:rsidRPr="008B66A8">
              <w:rPr>
                <w:rFonts w:ascii="Arial" w:eastAsia="Arial" w:hAnsi="Arial" w:cs="Arial"/>
                <w:color w:val="000000"/>
                <w:sz w:val="24"/>
                <w:szCs w:val="24"/>
              </w:rPr>
              <w:t>in connection with the provision of the Deliverables by the Supplier or any of the Supplier Staff.</w:t>
            </w:r>
            <w:r w:rsidR="008B66A8">
              <w:rPr>
                <w:rFonts w:ascii="Arial" w:eastAsia="Arial" w:hAnsi="Arial" w:cs="Arial"/>
                <w:color w:val="000000"/>
                <w:sz w:val="24"/>
                <w:szCs w:val="24"/>
              </w:rPr>
              <w:t>”</w:t>
            </w:r>
          </w:p>
          <w:p w14:paraId="2229E961" w14:textId="53D63271" w:rsidR="003C49C3" w:rsidRDefault="00BD6351">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Clause </w:t>
            </w:r>
            <w:r w:rsidR="00474EF4">
              <w:rPr>
                <w:rFonts w:ascii="Arial" w:eastAsia="Arial" w:hAnsi="Arial" w:cs="Arial"/>
                <w:color w:val="000000"/>
                <w:sz w:val="24"/>
                <w:szCs w:val="24"/>
              </w:rPr>
              <w:t>37.1</w:t>
            </w:r>
            <w:r>
              <w:rPr>
                <w:rFonts w:ascii="Arial" w:eastAsia="Arial" w:hAnsi="Arial" w:cs="Arial"/>
                <w:color w:val="000000"/>
                <w:sz w:val="24"/>
                <w:szCs w:val="24"/>
              </w:rPr>
              <w:t xml:space="preserve"> is subject to a time</w:t>
            </w:r>
            <w:r w:rsidR="005A51AA">
              <w:rPr>
                <w:rFonts w:ascii="Arial" w:eastAsia="Arial" w:hAnsi="Arial" w:cs="Arial"/>
                <w:color w:val="000000"/>
                <w:sz w:val="24"/>
                <w:szCs w:val="24"/>
              </w:rPr>
              <w:t xml:space="preserve">scale of </w:t>
            </w:r>
            <w:r w:rsidR="005A51AA" w:rsidRPr="00C808D8">
              <w:rPr>
                <w:rFonts w:ascii="Arial" w:eastAsia="Arial" w:hAnsi="Arial" w:cs="Arial"/>
                <w:i/>
                <w:iCs/>
                <w:color w:val="000000"/>
                <w:sz w:val="24"/>
                <w:szCs w:val="24"/>
              </w:rPr>
              <w:t>‘as soon as is reasonably practicable after being aware.</w:t>
            </w:r>
            <w:r w:rsidR="005A51AA">
              <w:rPr>
                <w:rFonts w:ascii="Arial" w:eastAsia="Arial" w:hAnsi="Arial" w:cs="Arial"/>
                <w:color w:val="000000"/>
                <w:sz w:val="24"/>
                <w:szCs w:val="24"/>
              </w:rPr>
              <w:t>’</w:t>
            </w:r>
          </w:p>
          <w:p w14:paraId="0A8AB7DA" w14:textId="74A9AB5D" w:rsidR="00611DF2" w:rsidRDefault="00611DF2">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Clause 39.4</w:t>
            </w:r>
            <w:r w:rsidR="000648C8">
              <w:rPr>
                <w:rFonts w:ascii="Arial" w:eastAsia="Arial" w:hAnsi="Arial" w:cs="Arial"/>
                <w:color w:val="000000"/>
                <w:sz w:val="24"/>
                <w:szCs w:val="24"/>
              </w:rPr>
              <w:t xml:space="preserve"> shall only apply to the extent that the Supplier agrees in the circumstances that the Dispute</w:t>
            </w:r>
            <w:r w:rsidR="007723E8">
              <w:rPr>
                <w:rFonts w:ascii="Arial" w:eastAsia="Arial" w:hAnsi="Arial" w:cs="Arial"/>
                <w:color w:val="000000"/>
                <w:sz w:val="24"/>
                <w:szCs w:val="24"/>
              </w:rPr>
              <w:t xml:space="preserve"> is</w:t>
            </w:r>
            <w:r w:rsidR="000648C8">
              <w:rPr>
                <w:rFonts w:ascii="Arial" w:eastAsia="Arial" w:hAnsi="Arial" w:cs="Arial"/>
                <w:color w:val="000000"/>
                <w:sz w:val="24"/>
                <w:szCs w:val="24"/>
              </w:rPr>
              <w:t xml:space="preserve"> to be resolved by arbitration.</w:t>
            </w:r>
          </w:p>
          <w:p w14:paraId="3CC4FA3A" w14:textId="2FD58597" w:rsidR="00534787" w:rsidRDefault="005316B5">
            <w:pPr>
              <w:pStyle w:val="ListParagraph"/>
              <w:numPr>
                <w:ilvl w:val="3"/>
                <w:numId w:val="3"/>
              </w:numPr>
              <w:tabs>
                <w:tab w:val="left" w:pos="2451"/>
              </w:tabs>
              <w:spacing w:before="120" w:after="120" w:line="240" w:lineRule="auto"/>
              <w:ind w:left="325"/>
              <w:jc w:val="both"/>
              <w:rPr>
                <w:rFonts w:ascii="Arial" w:eastAsia="Arial" w:hAnsi="Arial" w:cs="Arial"/>
                <w:color w:val="000000"/>
                <w:sz w:val="24"/>
                <w:szCs w:val="24"/>
              </w:rPr>
            </w:pPr>
            <w:r>
              <w:rPr>
                <w:rFonts w:ascii="Arial" w:eastAsia="Arial" w:hAnsi="Arial" w:cs="Arial"/>
                <w:color w:val="000000"/>
                <w:sz w:val="24"/>
                <w:szCs w:val="24"/>
              </w:rPr>
              <w:t xml:space="preserve">The Buyer acknowledges that the Supplier has appointed Microsoft Ireland Operations Limited and </w:t>
            </w:r>
            <w:r w:rsidR="00F403AD">
              <w:rPr>
                <w:rFonts w:ascii="Arial" w:eastAsia="Arial" w:hAnsi="Arial" w:cs="Arial"/>
                <w:color w:val="000000"/>
                <w:sz w:val="24"/>
                <w:szCs w:val="24"/>
              </w:rPr>
              <w:t>Amazon Web Ser</w:t>
            </w:r>
            <w:r w:rsidR="0072516C">
              <w:rPr>
                <w:rFonts w:ascii="Arial" w:eastAsia="Arial" w:hAnsi="Arial" w:cs="Arial"/>
                <w:color w:val="000000"/>
                <w:sz w:val="24"/>
                <w:szCs w:val="24"/>
              </w:rPr>
              <w:t>vices as subcontractors</w:t>
            </w:r>
            <w:r w:rsidR="00BD23E9">
              <w:rPr>
                <w:rFonts w:ascii="Arial" w:eastAsia="Arial" w:hAnsi="Arial" w:cs="Arial"/>
                <w:color w:val="000000"/>
                <w:sz w:val="24"/>
                <w:szCs w:val="24"/>
              </w:rPr>
              <w:t xml:space="preserve"> (together referred to as “</w:t>
            </w:r>
            <w:r w:rsidR="00D66F6E">
              <w:rPr>
                <w:rFonts w:ascii="Arial" w:eastAsia="Arial" w:hAnsi="Arial" w:cs="Arial"/>
                <w:b/>
                <w:bCs/>
                <w:color w:val="000000"/>
                <w:sz w:val="24"/>
                <w:szCs w:val="24"/>
              </w:rPr>
              <w:t>Data Centre Providers</w:t>
            </w:r>
            <w:r w:rsidR="00BD23E9">
              <w:rPr>
                <w:rFonts w:ascii="Arial" w:eastAsia="Arial" w:hAnsi="Arial" w:cs="Arial"/>
                <w:color w:val="000000"/>
                <w:sz w:val="24"/>
                <w:szCs w:val="24"/>
              </w:rPr>
              <w:t xml:space="preserve">”). </w:t>
            </w:r>
            <w:r w:rsidR="00D66F6E">
              <w:rPr>
                <w:rFonts w:ascii="Arial" w:eastAsia="Arial" w:hAnsi="Arial" w:cs="Arial"/>
                <w:color w:val="000000"/>
                <w:sz w:val="24"/>
                <w:szCs w:val="24"/>
              </w:rPr>
              <w:t>The Buyer agrees that the Data Centre Providers</w:t>
            </w:r>
            <w:r w:rsidR="009E7880">
              <w:rPr>
                <w:rFonts w:ascii="Arial" w:eastAsia="Arial" w:hAnsi="Arial" w:cs="Arial"/>
                <w:color w:val="000000"/>
                <w:sz w:val="24"/>
                <w:szCs w:val="24"/>
              </w:rPr>
              <w:t xml:space="preserve"> shall not be deemed to be subcontractors/</w:t>
            </w:r>
            <w:proofErr w:type="spellStart"/>
            <w:r w:rsidR="009E7880">
              <w:rPr>
                <w:rFonts w:ascii="Arial" w:eastAsia="Arial" w:hAnsi="Arial" w:cs="Arial"/>
                <w:color w:val="000000"/>
                <w:sz w:val="24"/>
                <w:szCs w:val="24"/>
              </w:rPr>
              <w:t>subprocessors</w:t>
            </w:r>
            <w:proofErr w:type="spellEnd"/>
            <w:r w:rsidR="009E7880">
              <w:rPr>
                <w:rFonts w:ascii="Arial" w:eastAsia="Arial" w:hAnsi="Arial" w:cs="Arial"/>
                <w:color w:val="000000"/>
                <w:sz w:val="24"/>
                <w:szCs w:val="24"/>
              </w:rPr>
              <w:t xml:space="preserve"> for the purposes of any obligation in the Contract</w:t>
            </w:r>
            <w:r w:rsidR="00633669">
              <w:rPr>
                <w:rFonts w:ascii="Arial" w:eastAsia="Arial" w:hAnsi="Arial" w:cs="Arial"/>
                <w:color w:val="000000"/>
                <w:sz w:val="24"/>
                <w:szCs w:val="24"/>
              </w:rPr>
              <w:t xml:space="preserve"> (including but not limited to any of the schedules contained within the Contract) </w:t>
            </w:r>
            <w:r w:rsidR="002C7F3E">
              <w:rPr>
                <w:rFonts w:ascii="Arial" w:eastAsia="Arial" w:hAnsi="Arial" w:cs="Arial"/>
                <w:color w:val="000000"/>
                <w:sz w:val="24"/>
                <w:szCs w:val="24"/>
              </w:rPr>
              <w:t xml:space="preserve">that requires </w:t>
            </w:r>
            <w:r w:rsidR="002C7F3E">
              <w:rPr>
                <w:rFonts w:ascii="Arial" w:eastAsia="Arial" w:hAnsi="Arial" w:cs="Arial"/>
                <w:color w:val="000000"/>
                <w:sz w:val="24"/>
                <w:szCs w:val="24"/>
              </w:rPr>
              <w:lastRenderedPageBreak/>
              <w:t xml:space="preserve">the Data Centre Providers to do or not do </w:t>
            </w:r>
            <w:r w:rsidR="00164E3F">
              <w:rPr>
                <w:rFonts w:ascii="Arial" w:eastAsia="Arial" w:hAnsi="Arial" w:cs="Arial"/>
                <w:color w:val="000000"/>
                <w:sz w:val="24"/>
                <w:szCs w:val="24"/>
              </w:rPr>
              <w:t>something or otherwise procure that (</w:t>
            </w:r>
            <w:proofErr w:type="spellStart"/>
            <w:r w:rsidR="00164E3F">
              <w:rPr>
                <w:rFonts w:ascii="Arial" w:eastAsia="Arial" w:hAnsi="Arial" w:cs="Arial"/>
                <w:color w:val="000000"/>
                <w:sz w:val="24"/>
                <w:szCs w:val="24"/>
              </w:rPr>
              <w:t>i</w:t>
            </w:r>
            <w:proofErr w:type="spellEnd"/>
            <w:r w:rsidR="00164E3F">
              <w:rPr>
                <w:rFonts w:ascii="Arial" w:eastAsia="Arial" w:hAnsi="Arial" w:cs="Arial"/>
                <w:color w:val="000000"/>
                <w:sz w:val="24"/>
                <w:szCs w:val="24"/>
              </w:rPr>
              <w:t xml:space="preserve">) the terms of the Supplier’s contract with the Data Centre Providers are </w:t>
            </w:r>
            <w:r w:rsidR="00F5224D">
              <w:rPr>
                <w:rFonts w:ascii="Arial" w:eastAsia="Arial" w:hAnsi="Arial" w:cs="Arial"/>
                <w:color w:val="000000"/>
                <w:sz w:val="24"/>
                <w:szCs w:val="24"/>
              </w:rPr>
              <w:t>the same or equivalent to the terms of this Contract; and/or (ii) any term(s) in this Contract is/are flowed down to the Data Centre Providers.</w:t>
            </w:r>
            <w:r w:rsidR="00A27023">
              <w:rPr>
                <w:rFonts w:ascii="Arial" w:eastAsia="Arial" w:hAnsi="Arial" w:cs="Arial"/>
                <w:color w:val="000000"/>
                <w:sz w:val="24"/>
                <w:szCs w:val="24"/>
              </w:rPr>
              <w:t xml:space="preserve">  </w:t>
            </w:r>
            <w:r w:rsidR="00534787" w:rsidRPr="00C808D8">
              <w:rPr>
                <w:rFonts w:ascii="Arial" w:eastAsia="Arial" w:hAnsi="Arial" w:cs="Arial"/>
                <w:color w:val="000000"/>
                <w:sz w:val="24"/>
                <w:szCs w:val="24"/>
              </w:rPr>
              <w:t xml:space="preserve">The data centre providers are not directly providing any of the services. They are just part of the technical </w:t>
            </w:r>
            <w:proofErr w:type="gramStart"/>
            <w:r w:rsidR="00534787" w:rsidRPr="00C808D8">
              <w:rPr>
                <w:rFonts w:ascii="Arial" w:eastAsia="Arial" w:hAnsi="Arial" w:cs="Arial"/>
                <w:color w:val="000000"/>
                <w:sz w:val="24"/>
                <w:szCs w:val="24"/>
              </w:rPr>
              <w:t>infrastructure</w:t>
            </w:r>
            <w:proofErr w:type="gramEnd"/>
            <w:r w:rsidR="00534787" w:rsidRPr="00C808D8">
              <w:rPr>
                <w:rFonts w:ascii="Arial" w:eastAsia="Arial" w:hAnsi="Arial" w:cs="Arial"/>
                <w:color w:val="000000"/>
                <w:sz w:val="24"/>
                <w:szCs w:val="24"/>
              </w:rPr>
              <w:t xml:space="preserve"> and they are not processing data outside of the UK.</w:t>
            </w:r>
          </w:p>
          <w:p w14:paraId="0B6E2888" w14:textId="77777777" w:rsidR="008C1D23" w:rsidRDefault="00F77130" w:rsidP="00642892">
            <w:pPr>
              <w:tabs>
                <w:tab w:val="left" w:pos="2451"/>
              </w:tabs>
              <w:spacing w:before="120" w:after="120" w:line="240" w:lineRule="auto"/>
              <w:jc w:val="both"/>
              <w:rPr>
                <w:rFonts w:ascii="Arial" w:eastAsia="Arial" w:hAnsi="Arial" w:cs="Arial"/>
                <w:b/>
                <w:bCs/>
                <w:color w:val="000000"/>
                <w:sz w:val="24"/>
                <w:szCs w:val="24"/>
              </w:rPr>
            </w:pPr>
            <w:r>
              <w:rPr>
                <w:rFonts w:ascii="Arial" w:eastAsia="Arial" w:hAnsi="Arial" w:cs="Arial"/>
                <w:b/>
                <w:bCs/>
                <w:color w:val="000000"/>
                <w:sz w:val="24"/>
                <w:szCs w:val="24"/>
              </w:rPr>
              <w:t>Amendments to Schedule 7 (Staff Transfer)</w:t>
            </w:r>
            <w:r w:rsidR="008C1D23">
              <w:rPr>
                <w:rFonts w:ascii="Arial" w:eastAsia="Arial" w:hAnsi="Arial" w:cs="Arial"/>
                <w:b/>
                <w:bCs/>
                <w:color w:val="000000"/>
                <w:sz w:val="24"/>
                <w:szCs w:val="24"/>
              </w:rPr>
              <w:t>:</w:t>
            </w:r>
          </w:p>
          <w:p w14:paraId="72D38E08" w14:textId="53374C12" w:rsidR="00F77130" w:rsidRPr="0086422A" w:rsidRDefault="004B01D7" w:rsidP="00975C82">
            <w:pPr>
              <w:tabs>
                <w:tab w:val="left" w:pos="2451"/>
              </w:tabs>
              <w:spacing w:before="12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obligations contained in </w:t>
            </w:r>
            <w:r w:rsidR="00B67971">
              <w:rPr>
                <w:rFonts w:ascii="Arial" w:eastAsia="Arial" w:hAnsi="Arial" w:cs="Arial"/>
                <w:color w:val="000000"/>
                <w:sz w:val="24"/>
                <w:szCs w:val="24"/>
              </w:rPr>
              <w:t>Part</w:t>
            </w:r>
            <w:r>
              <w:rPr>
                <w:rFonts w:ascii="Arial" w:eastAsia="Arial" w:hAnsi="Arial" w:cs="Arial"/>
                <w:color w:val="000000"/>
                <w:sz w:val="24"/>
                <w:szCs w:val="24"/>
              </w:rPr>
              <w:t xml:space="preserve"> E shall only apply to the extent that there is a </w:t>
            </w:r>
            <w:r w:rsidR="00D42F9A">
              <w:rPr>
                <w:rFonts w:ascii="Arial" w:eastAsia="Arial" w:hAnsi="Arial" w:cs="Arial"/>
                <w:color w:val="000000"/>
                <w:sz w:val="24"/>
                <w:szCs w:val="24"/>
              </w:rPr>
              <w:t>Relevant Transfer.</w:t>
            </w:r>
          </w:p>
          <w:p w14:paraId="2DFA6054" w14:textId="47B93D72" w:rsidR="000A274C" w:rsidRDefault="00603DEE">
            <w:pPr>
              <w:tabs>
                <w:tab w:val="left" w:pos="2451"/>
              </w:tabs>
              <w:spacing w:before="120" w:after="120" w:line="240" w:lineRule="auto"/>
              <w:rPr>
                <w:rFonts w:ascii="Arial" w:eastAsia="Arial" w:hAnsi="Arial" w:cs="Arial"/>
                <w:b/>
                <w:bCs/>
                <w:color w:val="000000"/>
                <w:sz w:val="24"/>
                <w:szCs w:val="24"/>
              </w:rPr>
            </w:pPr>
            <w:r w:rsidRPr="0086422A">
              <w:rPr>
                <w:rFonts w:ascii="Arial" w:eastAsia="Arial" w:hAnsi="Arial" w:cs="Arial"/>
                <w:b/>
                <w:bCs/>
                <w:color w:val="000000"/>
                <w:sz w:val="24"/>
                <w:szCs w:val="24"/>
              </w:rPr>
              <w:t xml:space="preserve">Amendments to </w:t>
            </w:r>
            <w:r w:rsidR="00CC3072">
              <w:rPr>
                <w:rFonts w:ascii="Arial" w:eastAsia="Arial" w:hAnsi="Arial" w:cs="Arial"/>
                <w:b/>
                <w:bCs/>
                <w:color w:val="000000"/>
                <w:sz w:val="24"/>
                <w:szCs w:val="24"/>
              </w:rPr>
              <w:t>Schedule 26 (Sustainability):</w:t>
            </w:r>
          </w:p>
          <w:p w14:paraId="076DC010" w14:textId="77777777" w:rsidR="008C1D23" w:rsidRDefault="00935C42" w:rsidP="008C1D23">
            <w:pPr>
              <w:spacing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Under </w:t>
            </w:r>
            <w:r w:rsidR="0029355E">
              <w:rPr>
                <w:rFonts w:ascii="Arial" w:eastAsia="Arial" w:hAnsi="Arial" w:cs="Arial"/>
                <w:color w:val="000000"/>
                <w:sz w:val="24"/>
                <w:szCs w:val="24"/>
              </w:rPr>
              <w:t xml:space="preserve">paragraph 3.3 of Part B, </w:t>
            </w:r>
            <w:r w:rsidR="00E04DB6" w:rsidRPr="00E04DB6">
              <w:rPr>
                <w:rFonts w:ascii="Arial" w:eastAsia="Arial" w:hAnsi="Arial" w:cs="Arial"/>
                <w:color w:val="000000"/>
                <w:sz w:val="24"/>
                <w:szCs w:val="24"/>
              </w:rPr>
              <w:t>The Buyer agrees that the Supplier shall not be obliged to perform any audit requested under paragraph 3.3 in respect of any Key Subcontractor or any person who contributes data to the Supplier’s credit referencing databases to the extent that the Supplier does not have the contractual right to compel such Key Subcontractor and/or data contributors to participate in such audit.</w:t>
            </w:r>
          </w:p>
          <w:p w14:paraId="4CE09AB3" w14:textId="77777777" w:rsidR="00FA11D0" w:rsidRDefault="0038539C" w:rsidP="00FA11D0">
            <w:pPr>
              <w:spacing w:before="120" w:after="0" w:line="240" w:lineRule="auto"/>
              <w:jc w:val="both"/>
              <w:rPr>
                <w:rFonts w:ascii="Arial" w:eastAsia="Arial" w:hAnsi="Arial" w:cs="Arial"/>
                <w:b/>
                <w:bCs/>
                <w:color w:val="000000"/>
                <w:sz w:val="24"/>
                <w:szCs w:val="24"/>
              </w:rPr>
            </w:pPr>
            <w:r w:rsidRPr="00975C82">
              <w:rPr>
                <w:rFonts w:ascii="Arial" w:eastAsia="Arial" w:hAnsi="Arial" w:cs="Arial"/>
                <w:b/>
                <w:bCs/>
                <w:color w:val="000000"/>
                <w:sz w:val="24"/>
                <w:szCs w:val="24"/>
              </w:rPr>
              <w:t>Amendments to Schedule 36 (Intellectual Property Rights):</w:t>
            </w:r>
          </w:p>
          <w:p w14:paraId="087BD032" w14:textId="114A9CBC" w:rsidR="00975C82" w:rsidRPr="00975C82" w:rsidRDefault="0038539C" w:rsidP="00975C82">
            <w:pPr>
              <w:spacing w:before="120" w:after="240" w:line="240" w:lineRule="auto"/>
              <w:jc w:val="both"/>
              <w:rPr>
                <w:rFonts w:ascii="Arial" w:eastAsia="Arial" w:hAnsi="Arial" w:cs="Arial"/>
                <w:color w:val="000000"/>
                <w:sz w:val="24"/>
                <w:szCs w:val="24"/>
              </w:rPr>
            </w:pPr>
            <w:r w:rsidRPr="00975C82">
              <w:rPr>
                <w:rFonts w:ascii="Arial" w:eastAsia="Arial" w:hAnsi="Arial" w:cs="Arial"/>
                <w:color w:val="000000"/>
                <w:sz w:val="24"/>
                <w:szCs w:val="24"/>
              </w:rPr>
              <w:t>The Parties agree that the provisions in</w:t>
            </w:r>
            <w:r w:rsidR="005350A8" w:rsidRPr="00975C82">
              <w:rPr>
                <w:rFonts w:ascii="Arial" w:eastAsia="Arial" w:hAnsi="Arial" w:cs="Arial"/>
                <w:color w:val="000000"/>
                <w:sz w:val="24"/>
                <w:szCs w:val="24"/>
              </w:rPr>
              <w:t xml:space="preserve"> Annex 1 of this Award Form</w:t>
            </w:r>
            <w:r w:rsidRPr="00975C82">
              <w:rPr>
                <w:rFonts w:ascii="Arial" w:eastAsia="Arial" w:hAnsi="Arial" w:cs="Arial"/>
                <w:color w:val="000000"/>
                <w:sz w:val="24"/>
                <w:szCs w:val="24"/>
              </w:rPr>
              <w:t>: (</w:t>
            </w:r>
            <w:proofErr w:type="spellStart"/>
            <w:r w:rsidRPr="00975C82">
              <w:rPr>
                <w:rFonts w:ascii="Arial" w:eastAsia="Arial" w:hAnsi="Arial" w:cs="Arial"/>
                <w:color w:val="000000"/>
                <w:sz w:val="24"/>
                <w:szCs w:val="24"/>
              </w:rPr>
              <w:t>i</w:t>
            </w:r>
            <w:proofErr w:type="spellEnd"/>
            <w:r w:rsidRPr="00975C82">
              <w:rPr>
                <w:rFonts w:ascii="Arial" w:eastAsia="Arial" w:hAnsi="Arial" w:cs="Arial"/>
                <w:color w:val="000000"/>
                <w:sz w:val="24"/>
                <w:szCs w:val="24"/>
              </w:rPr>
              <w:t xml:space="preserve">) the section titled “Authorised Group Company Information” in the Primary Schedule; (ii) the terms contained in the Service Schedule: </w:t>
            </w:r>
            <w:proofErr w:type="spellStart"/>
            <w:r w:rsidRPr="00975C82">
              <w:rPr>
                <w:rFonts w:ascii="Arial" w:eastAsia="Arial" w:hAnsi="Arial" w:cs="Arial"/>
                <w:color w:val="000000"/>
                <w:sz w:val="24"/>
                <w:szCs w:val="24"/>
              </w:rPr>
              <w:t>CallValidate</w:t>
            </w:r>
            <w:proofErr w:type="spellEnd"/>
            <w:r w:rsidRPr="00975C82">
              <w:rPr>
                <w:rFonts w:ascii="Arial" w:eastAsia="Arial" w:hAnsi="Arial" w:cs="Arial"/>
                <w:color w:val="000000"/>
                <w:sz w:val="24"/>
                <w:szCs w:val="24"/>
              </w:rPr>
              <w:t xml:space="preserve"> UK (Online); and (iii) clauses 4, 5, 6, 7,12.1, 12.4, 12.6 and 12.8 of the General Terms take precedence over Schedule 36. Both Parties acknowledge that no New IPR will be created during the term </w:t>
            </w:r>
            <w:proofErr w:type="gramStart"/>
            <w:r w:rsidRPr="00975C82">
              <w:rPr>
                <w:rFonts w:ascii="Arial" w:eastAsia="Arial" w:hAnsi="Arial" w:cs="Arial"/>
                <w:color w:val="000000"/>
                <w:sz w:val="24"/>
                <w:szCs w:val="24"/>
              </w:rPr>
              <w:t>and  for</w:t>
            </w:r>
            <w:proofErr w:type="gramEnd"/>
            <w:r w:rsidRPr="00975C82">
              <w:rPr>
                <w:rFonts w:ascii="Arial" w:eastAsia="Arial" w:hAnsi="Arial" w:cs="Arial"/>
                <w:color w:val="000000"/>
                <w:sz w:val="24"/>
                <w:szCs w:val="24"/>
              </w:rPr>
              <w:t xml:space="preserve"> the purpose of the services under the Contract”</w:t>
            </w:r>
            <w:r w:rsidR="00975C82">
              <w:rPr>
                <w:rFonts w:ascii="Arial" w:eastAsia="Arial" w:hAnsi="Arial" w:cs="Arial"/>
                <w:color w:val="000000"/>
                <w:sz w:val="24"/>
                <w:szCs w:val="24"/>
              </w:rPr>
              <w:t>.</w:t>
            </w:r>
          </w:p>
          <w:p w14:paraId="1E2A3052" w14:textId="77777777" w:rsidR="00975C82" w:rsidRDefault="00975C82" w:rsidP="00975C82">
            <w:pPr>
              <w:rPr>
                <w:rFonts w:ascii="Arial" w:eastAsia="Arial" w:hAnsi="Arial" w:cs="Arial"/>
                <w:b/>
                <w:bCs/>
                <w:color w:val="000000"/>
                <w:sz w:val="24"/>
                <w:szCs w:val="24"/>
              </w:rPr>
            </w:pPr>
            <w:r>
              <w:rPr>
                <w:rFonts w:ascii="Arial" w:eastAsia="Arial" w:hAnsi="Arial" w:cs="Arial"/>
                <w:b/>
                <w:bCs/>
                <w:color w:val="000000"/>
                <w:sz w:val="24"/>
                <w:szCs w:val="24"/>
              </w:rPr>
              <w:t>Amendments to Schedule 16 (Security):</w:t>
            </w:r>
          </w:p>
          <w:p w14:paraId="5799CB2F" w14:textId="389C55E3" w:rsidR="00364D86" w:rsidRDefault="0059057F">
            <w:pPr>
              <w:pStyle w:val="ListParagraph"/>
              <w:numPr>
                <w:ilvl w:val="6"/>
                <w:numId w:val="2"/>
              </w:numPr>
              <w:spacing w:before="120" w:after="120" w:line="240" w:lineRule="auto"/>
              <w:ind w:left="720" w:hanging="720"/>
              <w:jc w:val="both"/>
              <w:rPr>
                <w:rFonts w:ascii="Arial" w:eastAsia="Arial" w:hAnsi="Arial" w:cs="Arial"/>
                <w:color w:val="000000"/>
                <w:sz w:val="24"/>
                <w:szCs w:val="24"/>
              </w:rPr>
            </w:pPr>
            <w:r>
              <w:rPr>
                <w:rFonts w:ascii="Arial" w:eastAsia="Arial" w:hAnsi="Arial" w:cs="Arial"/>
                <w:color w:val="000000"/>
                <w:sz w:val="24"/>
                <w:szCs w:val="24"/>
              </w:rPr>
              <w:t>Notwit</w:t>
            </w:r>
            <w:r w:rsidR="00204AD4">
              <w:rPr>
                <w:rFonts w:ascii="Arial" w:eastAsia="Arial" w:hAnsi="Arial" w:cs="Arial"/>
                <w:color w:val="000000"/>
                <w:sz w:val="24"/>
                <w:szCs w:val="24"/>
              </w:rPr>
              <w:t>h</w:t>
            </w:r>
            <w:r>
              <w:rPr>
                <w:rFonts w:ascii="Arial" w:eastAsia="Arial" w:hAnsi="Arial" w:cs="Arial"/>
                <w:color w:val="000000"/>
                <w:sz w:val="24"/>
                <w:szCs w:val="24"/>
              </w:rPr>
              <w:t xml:space="preserve">standing </w:t>
            </w:r>
            <w:r w:rsidR="0026279D">
              <w:rPr>
                <w:rFonts w:ascii="Arial" w:eastAsia="Arial" w:hAnsi="Arial" w:cs="Arial"/>
                <w:color w:val="000000"/>
                <w:sz w:val="24"/>
                <w:szCs w:val="24"/>
              </w:rPr>
              <w:t xml:space="preserve">clause 6.1, the Supplier will only carry out Security Tests annually. Any </w:t>
            </w:r>
            <w:r w:rsidR="00C714E4">
              <w:rPr>
                <w:rFonts w:ascii="Arial" w:eastAsia="Arial" w:hAnsi="Arial" w:cs="Arial"/>
                <w:color w:val="000000"/>
                <w:sz w:val="24"/>
                <w:szCs w:val="24"/>
              </w:rPr>
              <w:t>additional times shall be solely at the discretion of the Supplier.</w:t>
            </w:r>
          </w:p>
          <w:p w14:paraId="153357A5" w14:textId="2D38F3CF" w:rsidR="00204AD4" w:rsidRDefault="005A6267">
            <w:pPr>
              <w:pStyle w:val="ListParagraph"/>
              <w:numPr>
                <w:ilvl w:val="6"/>
                <w:numId w:val="2"/>
              </w:numPr>
              <w:spacing w:before="120" w:after="120" w:line="240" w:lineRule="auto"/>
              <w:ind w:left="720" w:hanging="720"/>
              <w:jc w:val="both"/>
              <w:rPr>
                <w:rFonts w:ascii="Arial" w:eastAsia="Arial" w:hAnsi="Arial" w:cs="Arial"/>
                <w:color w:val="000000"/>
                <w:sz w:val="24"/>
                <w:szCs w:val="24"/>
              </w:rPr>
            </w:pPr>
            <w:r>
              <w:rPr>
                <w:rFonts w:ascii="Arial" w:eastAsia="Arial" w:hAnsi="Arial" w:cs="Arial"/>
                <w:color w:val="000000"/>
                <w:sz w:val="24"/>
                <w:szCs w:val="24"/>
              </w:rPr>
              <w:t xml:space="preserve">Notwithstanding clause 6.2, </w:t>
            </w:r>
            <w:r w:rsidR="00C810B3">
              <w:rPr>
                <w:rFonts w:ascii="Arial" w:eastAsia="Arial" w:hAnsi="Arial" w:cs="Arial"/>
                <w:color w:val="000000"/>
                <w:sz w:val="24"/>
                <w:szCs w:val="24"/>
              </w:rPr>
              <w:t xml:space="preserve">the Supplier cannot allow Security Tests to be witnessed. However, it can provide a </w:t>
            </w:r>
            <w:r w:rsidR="009E5C29">
              <w:rPr>
                <w:rFonts w:ascii="Arial" w:eastAsia="Arial" w:hAnsi="Arial" w:cs="Arial"/>
                <w:color w:val="000000"/>
                <w:sz w:val="24"/>
                <w:szCs w:val="24"/>
              </w:rPr>
              <w:t>s</w:t>
            </w:r>
            <w:r w:rsidR="00C810B3">
              <w:rPr>
                <w:rFonts w:ascii="Arial" w:eastAsia="Arial" w:hAnsi="Arial" w:cs="Arial"/>
                <w:color w:val="000000"/>
                <w:sz w:val="24"/>
                <w:szCs w:val="24"/>
              </w:rPr>
              <w:t xml:space="preserve">cope of </w:t>
            </w:r>
            <w:r w:rsidR="009E5C29">
              <w:rPr>
                <w:rFonts w:ascii="Arial" w:eastAsia="Arial" w:hAnsi="Arial" w:cs="Arial"/>
                <w:color w:val="000000"/>
                <w:sz w:val="24"/>
                <w:szCs w:val="24"/>
              </w:rPr>
              <w:t xml:space="preserve">each Security Test and </w:t>
            </w:r>
            <w:proofErr w:type="gramStart"/>
            <w:r w:rsidR="009E5C29">
              <w:rPr>
                <w:rFonts w:ascii="Arial" w:eastAsia="Arial" w:hAnsi="Arial" w:cs="Arial"/>
                <w:color w:val="000000"/>
                <w:sz w:val="24"/>
                <w:szCs w:val="24"/>
              </w:rPr>
              <w:t>high level</w:t>
            </w:r>
            <w:proofErr w:type="gramEnd"/>
            <w:r w:rsidR="009E5C29">
              <w:rPr>
                <w:rFonts w:ascii="Arial" w:eastAsia="Arial" w:hAnsi="Arial" w:cs="Arial"/>
                <w:color w:val="000000"/>
                <w:sz w:val="24"/>
                <w:szCs w:val="24"/>
              </w:rPr>
              <w:t xml:space="preserve"> results</w:t>
            </w:r>
            <w:r w:rsidR="00FA5248">
              <w:rPr>
                <w:rFonts w:ascii="Arial" w:eastAsia="Arial" w:hAnsi="Arial" w:cs="Arial"/>
                <w:color w:val="000000"/>
                <w:sz w:val="24"/>
                <w:szCs w:val="24"/>
              </w:rPr>
              <w:t>.</w:t>
            </w:r>
          </w:p>
          <w:p w14:paraId="2782EAC5" w14:textId="2F7E2343" w:rsidR="00FA5248" w:rsidRDefault="00145939">
            <w:pPr>
              <w:pStyle w:val="ListParagraph"/>
              <w:numPr>
                <w:ilvl w:val="6"/>
                <w:numId w:val="2"/>
              </w:numPr>
              <w:spacing w:before="120" w:after="120" w:line="240" w:lineRule="auto"/>
              <w:ind w:left="720" w:hanging="720"/>
              <w:jc w:val="both"/>
              <w:rPr>
                <w:rFonts w:ascii="Arial" w:eastAsia="Arial" w:hAnsi="Arial" w:cs="Arial"/>
                <w:color w:val="000000"/>
                <w:sz w:val="24"/>
                <w:szCs w:val="24"/>
              </w:rPr>
            </w:pPr>
            <w:r>
              <w:rPr>
                <w:rFonts w:ascii="Arial" w:eastAsia="Arial" w:hAnsi="Arial" w:cs="Arial"/>
                <w:color w:val="000000"/>
                <w:sz w:val="24"/>
                <w:szCs w:val="24"/>
              </w:rPr>
              <w:t>Notwithstanding clause 6.3</w:t>
            </w:r>
            <w:r w:rsidR="00766A38">
              <w:rPr>
                <w:rFonts w:ascii="Arial" w:eastAsia="Arial" w:hAnsi="Arial" w:cs="Arial"/>
                <w:color w:val="000000"/>
                <w:sz w:val="24"/>
                <w:szCs w:val="24"/>
              </w:rPr>
              <w:t>,</w:t>
            </w:r>
            <w:r w:rsidR="005C5BD5">
              <w:rPr>
                <w:rFonts w:ascii="Arial" w:eastAsia="Arial" w:hAnsi="Arial" w:cs="Arial"/>
                <w:color w:val="000000"/>
                <w:sz w:val="24"/>
                <w:szCs w:val="24"/>
              </w:rPr>
              <w:t xml:space="preserve"> the Supplier cannot allow</w:t>
            </w:r>
            <w:r w:rsidR="00DD7B00">
              <w:rPr>
                <w:rFonts w:ascii="Arial" w:eastAsia="Arial" w:hAnsi="Arial" w:cs="Arial"/>
                <w:color w:val="000000"/>
                <w:sz w:val="24"/>
                <w:szCs w:val="24"/>
              </w:rPr>
              <w:t xml:space="preserve"> the Buyer and/or its authorised representatives to carry out such tests</w:t>
            </w:r>
            <w:r w:rsidR="003C19F1">
              <w:rPr>
                <w:rFonts w:ascii="Arial" w:eastAsia="Arial" w:hAnsi="Arial" w:cs="Arial"/>
                <w:color w:val="000000"/>
                <w:sz w:val="24"/>
                <w:szCs w:val="24"/>
              </w:rPr>
              <w:t>, as to do so would threaten the security and availability of the Supplier’s services and systems to all of its clients.</w:t>
            </w:r>
            <w:r w:rsidR="00705B95">
              <w:rPr>
                <w:rFonts w:ascii="Arial" w:eastAsia="Arial" w:hAnsi="Arial" w:cs="Arial"/>
                <w:color w:val="000000"/>
                <w:sz w:val="24"/>
                <w:szCs w:val="24"/>
              </w:rPr>
              <w:t xml:space="preserve">  The Supplier’s penetration</w:t>
            </w:r>
            <w:r w:rsidR="00705B95" w:rsidRPr="00705B95">
              <w:rPr>
                <w:rFonts w:ascii="Arial" w:eastAsia="Arial" w:hAnsi="Arial" w:cs="Arial"/>
                <w:color w:val="000000"/>
                <w:sz w:val="24"/>
                <w:szCs w:val="24"/>
              </w:rPr>
              <w:t xml:space="preserve"> tests will be conducted by an accredited </w:t>
            </w:r>
            <w:proofErr w:type="gramStart"/>
            <w:r w:rsidR="00705B95" w:rsidRPr="00705B95">
              <w:rPr>
                <w:rFonts w:ascii="Arial" w:eastAsia="Arial" w:hAnsi="Arial" w:cs="Arial"/>
                <w:color w:val="000000"/>
                <w:sz w:val="24"/>
                <w:szCs w:val="24"/>
              </w:rPr>
              <w:t>third party</w:t>
            </w:r>
            <w:proofErr w:type="gramEnd"/>
            <w:r w:rsidR="00705B95" w:rsidRPr="00705B95">
              <w:rPr>
                <w:rFonts w:ascii="Arial" w:eastAsia="Arial" w:hAnsi="Arial" w:cs="Arial"/>
                <w:color w:val="000000"/>
                <w:sz w:val="24"/>
                <w:szCs w:val="24"/>
              </w:rPr>
              <w:t xml:space="preserve"> specialist at least annually.</w:t>
            </w:r>
          </w:p>
          <w:p w14:paraId="220E03D1" w14:textId="77777777" w:rsidR="002B0402" w:rsidRPr="008C201F" w:rsidRDefault="00830E77">
            <w:pPr>
              <w:pStyle w:val="ListParagraph"/>
              <w:numPr>
                <w:ilvl w:val="6"/>
                <w:numId w:val="2"/>
              </w:numPr>
              <w:spacing w:before="120" w:after="120" w:line="240" w:lineRule="auto"/>
              <w:ind w:left="720" w:hanging="548"/>
              <w:jc w:val="both"/>
              <w:rPr>
                <w:color w:val="366091"/>
              </w:rPr>
            </w:pPr>
            <w:r>
              <w:rPr>
                <w:rFonts w:ascii="Arial" w:eastAsia="Arial" w:hAnsi="Arial" w:cs="Arial"/>
                <w:color w:val="000000"/>
                <w:sz w:val="24"/>
                <w:szCs w:val="24"/>
              </w:rPr>
              <w:t>Under clause 7.1,</w:t>
            </w:r>
            <w:r w:rsidR="00A277F3">
              <w:rPr>
                <w:rFonts w:ascii="Arial" w:eastAsia="Arial" w:hAnsi="Arial" w:cs="Arial"/>
                <w:color w:val="000000"/>
                <w:sz w:val="24"/>
                <w:szCs w:val="24"/>
              </w:rPr>
              <w:t xml:space="preserve"> t</w:t>
            </w:r>
            <w:r w:rsidR="00B36ECE">
              <w:rPr>
                <w:rFonts w:ascii="Arial" w:eastAsia="Arial" w:hAnsi="Arial" w:cs="Arial"/>
                <w:color w:val="000000"/>
                <w:sz w:val="24"/>
                <w:szCs w:val="24"/>
              </w:rPr>
              <w:t xml:space="preserve">he Buyer shall provide to the Supplier a minimum of 90 days’ notice </w:t>
            </w:r>
            <w:r w:rsidR="005A2BC0">
              <w:rPr>
                <w:rFonts w:ascii="Arial" w:eastAsia="Arial" w:hAnsi="Arial" w:cs="Arial"/>
                <w:color w:val="000000"/>
                <w:sz w:val="24"/>
                <w:szCs w:val="24"/>
              </w:rPr>
              <w:t>prior to carrying out any such audit.</w:t>
            </w:r>
          </w:p>
          <w:p w14:paraId="15AB949F" w14:textId="77777777" w:rsidR="008C201F" w:rsidRDefault="008C201F" w:rsidP="008C201F">
            <w:pPr>
              <w:spacing w:before="120" w:after="120" w:line="240" w:lineRule="auto"/>
              <w:jc w:val="both"/>
              <w:rPr>
                <w:color w:val="366091"/>
              </w:rPr>
            </w:pPr>
          </w:p>
          <w:p w14:paraId="1EBDF818" w14:textId="77777777" w:rsidR="008C201F" w:rsidRPr="00241059" w:rsidRDefault="008C201F" w:rsidP="008C201F">
            <w:pPr>
              <w:spacing w:before="120" w:after="120" w:line="240" w:lineRule="auto"/>
              <w:jc w:val="both"/>
              <w:rPr>
                <w:rFonts w:ascii="Arial" w:eastAsia="Arial" w:hAnsi="Arial" w:cs="Arial"/>
                <w:b/>
                <w:bCs/>
                <w:color w:val="000000"/>
                <w:sz w:val="24"/>
                <w:szCs w:val="24"/>
              </w:rPr>
            </w:pPr>
            <w:r w:rsidRPr="00241059">
              <w:rPr>
                <w:rFonts w:ascii="Arial" w:eastAsia="Arial" w:hAnsi="Arial" w:cs="Arial"/>
                <w:b/>
                <w:bCs/>
                <w:color w:val="000000"/>
                <w:sz w:val="24"/>
                <w:szCs w:val="24"/>
              </w:rPr>
              <w:lastRenderedPageBreak/>
              <w:t>Am</w:t>
            </w:r>
            <w:r w:rsidR="007C0B10" w:rsidRPr="00241059">
              <w:rPr>
                <w:rFonts w:ascii="Arial" w:eastAsia="Arial" w:hAnsi="Arial" w:cs="Arial"/>
                <w:b/>
                <w:bCs/>
                <w:color w:val="000000"/>
                <w:sz w:val="24"/>
                <w:szCs w:val="24"/>
              </w:rPr>
              <w:t>endments to Schedule 17 (</w:t>
            </w:r>
            <w:r w:rsidR="00B86BE3" w:rsidRPr="00241059">
              <w:rPr>
                <w:rFonts w:ascii="Arial" w:eastAsia="Arial" w:hAnsi="Arial" w:cs="Arial"/>
                <w:b/>
                <w:bCs/>
                <w:color w:val="000000"/>
                <w:sz w:val="24"/>
                <w:szCs w:val="24"/>
              </w:rPr>
              <w:t>Service Recipients):</w:t>
            </w:r>
          </w:p>
          <w:p w14:paraId="2597248B" w14:textId="77777777" w:rsidR="00241059" w:rsidRPr="00241059" w:rsidRDefault="00241059" w:rsidP="00241059">
            <w:pPr>
              <w:spacing w:before="120" w:after="120" w:line="240" w:lineRule="auto"/>
              <w:jc w:val="both"/>
              <w:rPr>
                <w:rFonts w:ascii="Arial" w:eastAsia="Arial" w:hAnsi="Arial" w:cs="Arial"/>
                <w:color w:val="000000"/>
                <w:sz w:val="24"/>
                <w:szCs w:val="24"/>
              </w:rPr>
            </w:pPr>
            <w:r w:rsidRPr="00241059">
              <w:rPr>
                <w:rFonts w:ascii="Arial" w:eastAsia="Arial" w:hAnsi="Arial" w:cs="Arial"/>
                <w:color w:val="000000"/>
                <w:sz w:val="24"/>
                <w:szCs w:val="24"/>
              </w:rPr>
              <w:t>For the avoidance of doubt, notwithstanding any other term in this Schedule:</w:t>
            </w:r>
          </w:p>
          <w:p w14:paraId="3261BF1D" w14:textId="77777777" w:rsidR="00241059" w:rsidRPr="00241059" w:rsidRDefault="00241059" w:rsidP="00241059">
            <w:pPr>
              <w:spacing w:before="120" w:after="120" w:line="240" w:lineRule="auto"/>
              <w:jc w:val="both"/>
              <w:rPr>
                <w:rFonts w:ascii="Arial" w:eastAsia="Arial" w:hAnsi="Arial" w:cs="Arial"/>
                <w:color w:val="000000"/>
                <w:sz w:val="24"/>
                <w:szCs w:val="24"/>
              </w:rPr>
            </w:pPr>
            <w:r w:rsidRPr="00241059">
              <w:rPr>
                <w:rFonts w:ascii="Arial" w:eastAsia="Arial" w:hAnsi="Arial" w:cs="Arial"/>
                <w:color w:val="000000"/>
                <w:sz w:val="24"/>
                <w:szCs w:val="24"/>
              </w:rPr>
              <w:t>•</w:t>
            </w:r>
            <w:r w:rsidRPr="00241059">
              <w:rPr>
                <w:rFonts w:ascii="Arial" w:eastAsia="Arial" w:hAnsi="Arial" w:cs="Arial"/>
                <w:color w:val="000000"/>
                <w:sz w:val="24"/>
                <w:szCs w:val="24"/>
              </w:rPr>
              <w:tab/>
              <w:t xml:space="preserve">The Service Recipient shall not be entitled to exercise any termination right under the </w:t>
            </w:r>
            <w:proofErr w:type="gramStart"/>
            <w:r w:rsidRPr="00241059">
              <w:rPr>
                <w:rFonts w:ascii="Arial" w:eastAsia="Arial" w:hAnsi="Arial" w:cs="Arial"/>
                <w:color w:val="000000"/>
                <w:sz w:val="24"/>
                <w:szCs w:val="24"/>
              </w:rPr>
              <w:t>Contract;</w:t>
            </w:r>
            <w:proofErr w:type="gramEnd"/>
          </w:p>
          <w:p w14:paraId="6AED9479" w14:textId="77777777" w:rsidR="00241059" w:rsidRPr="00241059" w:rsidRDefault="00241059" w:rsidP="00241059">
            <w:pPr>
              <w:spacing w:before="120" w:after="120" w:line="240" w:lineRule="auto"/>
              <w:jc w:val="both"/>
              <w:rPr>
                <w:rFonts w:ascii="Arial" w:eastAsia="Arial" w:hAnsi="Arial" w:cs="Arial"/>
                <w:color w:val="000000"/>
                <w:sz w:val="24"/>
                <w:szCs w:val="24"/>
              </w:rPr>
            </w:pPr>
            <w:r w:rsidRPr="00241059">
              <w:rPr>
                <w:rFonts w:ascii="Arial" w:eastAsia="Arial" w:hAnsi="Arial" w:cs="Arial"/>
                <w:color w:val="000000"/>
                <w:sz w:val="24"/>
                <w:szCs w:val="24"/>
              </w:rPr>
              <w:t>•</w:t>
            </w:r>
            <w:r w:rsidRPr="00241059">
              <w:rPr>
                <w:rFonts w:ascii="Arial" w:eastAsia="Arial" w:hAnsi="Arial" w:cs="Arial"/>
                <w:color w:val="000000"/>
                <w:sz w:val="24"/>
                <w:szCs w:val="24"/>
              </w:rPr>
              <w:tab/>
              <w:t xml:space="preserve">Unless specifically stated in this Contract, the Supplier’s performance of its obligations to the Buyer (including the provision of information, reports and notices) shall be deemed to be performance of such obligations to the Service Recipient as </w:t>
            </w:r>
            <w:proofErr w:type="gramStart"/>
            <w:r w:rsidRPr="00241059">
              <w:rPr>
                <w:rFonts w:ascii="Arial" w:eastAsia="Arial" w:hAnsi="Arial" w:cs="Arial"/>
                <w:color w:val="000000"/>
                <w:sz w:val="24"/>
                <w:szCs w:val="24"/>
              </w:rPr>
              <w:t>well;</w:t>
            </w:r>
            <w:proofErr w:type="gramEnd"/>
          </w:p>
          <w:p w14:paraId="3765D71A" w14:textId="77777777" w:rsidR="00241059" w:rsidRPr="00241059" w:rsidRDefault="00241059" w:rsidP="00241059">
            <w:pPr>
              <w:spacing w:before="120" w:after="120" w:line="240" w:lineRule="auto"/>
              <w:jc w:val="both"/>
              <w:rPr>
                <w:rFonts w:ascii="Arial" w:eastAsia="Arial" w:hAnsi="Arial" w:cs="Arial"/>
                <w:color w:val="000000"/>
                <w:sz w:val="24"/>
                <w:szCs w:val="24"/>
              </w:rPr>
            </w:pPr>
            <w:r w:rsidRPr="00241059">
              <w:rPr>
                <w:rFonts w:ascii="Arial" w:eastAsia="Arial" w:hAnsi="Arial" w:cs="Arial"/>
                <w:color w:val="000000"/>
                <w:sz w:val="24"/>
                <w:szCs w:val="24"/>
              </w:rPr>
              <w:t>•</w:t>
            </w:r>
            <w:r w:rsidRPr="00241059">
              <w:rPr>
                <w:rFonts w:ascii="Arial" w:eastAsia="Arial" w:hAnsi="Arial" w:cs="Arial"/>
                <w:color w:val="000000"/>
                <w:sz w:val="24"/>
                <w:szCs w:val="24"/>
              </w:rPr>
              <w:tab/>
              <w:t xml:space="preserve">The liability limits and exclusions set out in the Contract shall apply in aggregate in respect of Losses incurred by the Buyer and the Service Recipient under or in connection with the </w:t>
            </w:r>
            <w:proofErr w:type="gramStart"/>
            <w:r w:rsidRPr="00241059">
              <w:rPr>
                <w:rFonts w:ascii="Arial" w:eastAsia="Arial" w:hAnsi="Arial" w:cs="Arial"/>
                <w:color w:val="000000"/>
                <w:sz w:val="24"/>
                <w:szCs w:val="24"/>
              </w:rPr>
              <w:t>Contract;</w:t>
            </w:r>
            <w:proofErr w:type="gramEnd"/>
          </w:p>
          <w:p w14:paraId="4B9529A4" w14:textId="58F9BEB6" w:rsidR="00B86BE3" w:rsidRDefault="00241059" w:rsidP="00241059">
            <w:pPr>
              <w:spacing w:before="120" w:after="120" w:line="240" w:lineRule="auto"/>
              <w:jc w:val="both"/>
              <w:rPr>
                <w:color w:val="366091"/>
              </w:rPr>
            </w:pPr>
            <w:r w:rsidRPr="00241059">
              <w:rPr>
                <w:rFonts w:ascii="Arial" w:eastAsia="Arial" w:hAnsi="Arial" w:cs="Arial"/>
                <w:color w:val="000000"/>
                <w:sz w:val="24"/>
                <w:szCs w:val="24"/>
              </w:rPr>
              <w:t>•</w:t>
            </w:r>
            <w:r w:rsidRPr="00241059">
              <w:rPr>
                <w:rFonts w:ascii="Arial" w:eastAsia="Arial" w:hAnsi="Arial" w:cs="Arial"/>
                <w:color w:val="000000"/>
                <w:sz w:val="24"/>
                <w:szCs w:val="24"/>
              </w:rPr>
              <w:tab/>
              <w:t>Audit and access rights (if any) exercised by the Service Recipient shall be deemed to be audit and access rights exercised by the Buyer in respect of any restrictions in the Contract on scope or frequency of such audits (and vice versa</w:t>
            </w:r>
            <w:r w:rsidRPr="00241059">
              <w:rPr>
                <w:color w:val="366091"/>
              </w:rPr>
              <w:t>).</w:t>
            </w:r>
          </w:p>
          <w:p w14:paraId="0000007B" w14:textId="78E385E9" w:rsidR="00B86BE3" w:rsidRPr="008C201F" w:rsidRDefault="00B86BE3" w:rsidP="008C201F">
            <w:pPr>
              <w:spacing w:before="120" w:after="120" w:line="240" w:lineRule="auto"/>
              <w:jc w:val="both"/>
              <w:rPr>
                <w:color w:val="366091"/>
              </w:rPr>
            </w:pPr>
          </w:p>
        </w:tc>
      </w:tr>
      <w:tr w:rsidR="00E90662" w14:paraId="580A0D25" w14:textId="77777777" w:rsidTr="00121A8A">
        <w:trPr>
          <w:trHeight w:val="40"/>
        </w:trPr>
        <w:tc>
          <w:tcPr>
            <w:tcW w:w="426" w:type="dxa"/>
          </w:tcPr>
          <w:p w14:paraId="00000086" w14:textId="03AD3177" w:rsidR="00E90662" w:rsidRDefault="00B03A7D">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lastRenderedPageBreak/>
              <w:t>C</w:t>
            </w:r>
          </w:p>
        </w:tc>
        <w:tc>
          <w:tcPr>
            <w:tcW w:w="1842" w:type="dxa"/>
          </w:tcPr>
          <w:p w14:paraId="00000087"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Buyer’s Environmental Policy </w:t>
            </w:r>
          </w:p>
        </w:tc>
        <w:tc>
          <w:tcPr>
            <w:tcW w:w="7513" w:type="dxa"/>
          </w:tcPr>
          <w:p w14:paraId="00000089" w14:textId="55B05458" w:rsidR="00E90662" w:rsidRDefault="00011292" w:rsidP="008842A6">
            <w:pPr>
              <w:spacing w:before="120" w:after="120" w:line="240" w:lineRule="auto"/>
              <w:jc w:val="both"/>
              <w:rPr>
                <w:rFonts w:ascii="Arial" w:eastAsia="Arial" w:hAnsi="Arial" w:cs="Arial"/>
                <w:color w:val="000000"/>
                <w:sz w:val="24"/>
                <w:szCs w:val="24"/>
              </w:rPr>
            </w:pPr>
            <w:bookmarkStart w:id="3" w:name="OLE_LINK5"/>
            <w:r w:rsidRPr="007424D5">
              <w:rPr>
                <w:rFonts w:ascii="Arial" w:eastAsia="Arial" w:hAnsi="Arial" w:cs="Arial"/>
                <w:bCs/>
                <w:iCs/>
                <w:color w:val="000000"/>
                <w:sz w:val="24"/>
                <w:szCs w:val="24"/>
              </w:rPr>
              <w:t xml:space="preserve">HMRC’s Sustainable Procurement </w:t>
            </w:r>
            <w:r w:rsidR="00F92C46" w:rsidRPr="007424D5">
              <w:rPr>
                <w:rFonts w:ascii="Arial" w:eastAsia="Arial" w:hAnsi="Arial" w:cs="Arial"/>
                <w:bCs/>
                <w:iCs/>
                <w:color w:val="000000"/>
                <w:sz w:val="24"/>
                <w:szCs w:val="24"/>
              </w:rPr>
              <w:t xml:space="preserve">Strategy is available online at: </w:t>
            </w:r>
            <w:hyperlink r:id="rId12" w:history="1">
              <w:r w:rsidR="007424D5" w:rsidRPr="00E22BFC">
                <w:rPr>
                  <w:rStyle w:val="Hyperlink"/>
                  <w:rFonts w:ascii="Arial" w:eastAsia="Arial" w:hAnsi="Arial" w:cs="Arial"/>
                  <w:bCs/>
                  <w:iCs/>
                  <w:sz w:val="24"/>
                  <w:szCs w:val="24"/>
                </w:rPr>
                <w:t>https://assets.publishing.service.gov.uk/government/uploads/system/uploads/attachment_data/file/310632/HMRC_Sustainable_Procurement_Strategy.pdf</w:t>
              </w:r>
            </w:hyperlink>
            <w:bookmarkEnd w:id="3"/>
            <w:r w:rsidR="007424D5">
              <w:rPr>
                <w:rFonts w:ascii="Arial" w:eastAsia="Arial" w:hAnsi="Arial" w:cs="Arial"/>
                <w:bCs/>
                <w:iCs/>
                <w:color w:val="000000"/>
                <w:sz w:val="24"/>
                <w:szCs w:val="24"/>
              </w:rPr>
              <w:t xml:space="preserve"> </w:t>
            </w:r>
            <w:r w:rsidR="00603C8C">
              <w:rPr>
                <w:rFonts w:ascii="Arial" w:eastAsia="Arial" w:hAnsi="Arial" w:cs="Arial"/>
                <w:b/>
                <w:iCs/>
                <w:color w:val="000000"/>
                <w:sz w:val="24"/>
                <w:szCs w:val="24"/>
              </w:rPr>
              <w:t xml:space="preserve"> </w:t>
            </w:r>
          </w:p>
        </w:tc>
      </w:tr>
      <w:tr w:rsidR="00E90662" w14:paraId="14A73177" w14:textId="77777777" w:rsidTr="00121A8A">
        <w:trPr>
          <w:trHeight w:val="40"/>
        </w:trPr>
        <w:tc>
          <w:tcPr>
            <w:tcW w:w="426" w:type="dxa"/>
          </w:tcPr>
          <w:p w14:paraId="0000008A"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8B"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Social Value Commitment</w:t>
            </w:r>
          </w:p>
        </w:tc>
        <w:tc>
          <w:tcPr>
            <w:tcW w:w="7513" w:type="dxa"/>
          </w:tcPr>
          <w:p w14:paraId="0000008E" w14:textId="766BA159" w:rsidR="00E90662" w:rsidRDefault="001E4078" w:rsidP="001E4078">
            <w:pPr>
              <w:tabs>
                <w:tab w:val="left" w:pos="2257"/>
              </w:tabs>
              <w:spacing w:before="120" w:after="120" w:line="240" w:lineRule="auto"/>
              <w:jc w:val="both"/>
              <w:rPr>
                <w:rFonts w:ascii="Arial" w:eastAsia="Arial" w:hAnsi="Arial" w:cs="Arial"/>
                <w:b/>
                <w:sz w:val="24"/>
                <w:szCs w:val="24"/>
                <w:highlight w:val="yellow"/>
              </w:rPr>
            </w:pPr>
            <w:r>
              <w:rPr>
                <w:rFonts w:ascii="Arial" w:eastAsia="Arial" w:hAnsi="Arial" w:cs="Arial"/>
                <w:color w:val="000000"/>
                <w:sz w:val="24"/>
                <w:szCs w:val="24"/>
              </w:rPr>
              <w:t>T</w:t>
            </w:r>
            <w:r w:rsidR="00D5496A">
              <w:rPr>
                <w:rFonts w:ascii="Arial" w:eastAsia="Arial" w:hAnsi="Arial" w:cs="Arial"/>
                <w:color w:val="000000"/>
                <w:sz w:val="24"/>
                <w:szCs w:val="24"/>
              </w:rPr>
              <w:t xml:space="preserve">he Supplier agrees, in providing the Deliverables and performing its obligations under </w:t>
            </w:r>
            <w:r w:rsidR="00D2787C">
              <w:rPr>
                <w:rFonts w:ascii="Arial" w:eastAsia="Arial" w:hAnsi="Arial" w:cs="Arial"/>
                <w:color w:val="000000"/>
                <w:sz w:val="24"/>
                <w:szCs w:val="24"/>
              </w:rPr>
              <w:t>this Contract</w:t>
            </w:r>
            <w:r w:rsidR="00D5496A">
              <w:rPr>
                <w:rFonts w:ascii="Arial" w:eastAsia="Arial" w:hAnsi="Arial" w:cs="Arial"/>
                <w:color w:val="000000"/>
                <w:sz w:val="24"/>
                <w:szCs w:val="24"/>
              </w:rPr>
              <w:t>, to deliver the Social Value outcomes in Schedule 4 (Tender) and report on the Social Value KPIs as required by Schedule 10 (Service Levels)</w:t>
            </w:r>
          </w:p>
        </w:tc>
      </w:tr>
      <w:tr w:rsidR="00E90662" w14:paraId="5F932DB8" w14:textId="77777777" w:rsidTr="00121A8A">
        <w:trPr>
          <w:trHeight w:val="2107"/>
        </w:trPr>
        <w:tc>
          <w:tcPr>
            <w:tcW w:w="426" w:type="dxa"/>
          </w:tcPr>
          <w:p w14:paraId="0000008F"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90" w14:textId="694F11F4"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Buyer’s Security Requirements and Security and ICT Policy</w:t>
            </w:r>
          </w:p>
        </w:tc>
        <w:tc>
          <w:tcPr>
            <w:tcW w:w="7513" w:type="dxa"/>
          </w:tcPr>
          <w:p w14:paraId="00000095" w14:textId="1A19D75C" w:rsidR="00E90662" w:rsidRPr="00FD0CEE" w:rsidRDefault="00B00DCA" w:rsidP="008842A6">
            <w:pPr>
              <w:tabs>
                <w:tab w:val="left" w:pos="2257"/>
              </w:tabs>
              <w:spacing w:before="120" w:after="120" w:line="240" w:lineRule="auto"/>
              <w:rPr>
                <w:rFonts w:ascii="Arial" w:eastAsia="Arial" w:hAnsi="Arial" w:cs="Arial"/>
                <w:b/>
                <w:i/>
                <w:color w:val="000000"/>
                <w:sz w:val="24"/>
                <w:szCs w:val="24"/>
              </w:rPr>
            </w:pPr>
            <w:r>
              <w:rPr>
                <w:rFonts w:ascii="Arial" w:eastAsia="Arial" w:hAnsi="Arial" w:cs="Arial"/>
                <w:color w:val="000000"/>
                <w:sz w:val="24"/>
                <w:szCs w:val="24"/>
              </w:rPr>
              <w:t>A</w:t>
            </w:r>
            <w:r w:rsidR="00D5496A">
              <w:rPr>
                <w:rFonts w:ascii="Arial" w:eastAsia="Arial" w:hAnsi="Arial" w:cs="Arial"/>
                <w:color w:val="000000"/>
                <w:sz w:val="24"/>
                <w:szCs w:val="24"/>
              </w:rPr>
              <w:t xml:space="preserve">s set out in Schedule 16 (Security). </w:t>
            </w:r>
          </w:p>
          <w:p w14:paraId="0000009E" w14:textId="26406850" w:rsidR="001C161E" w:rsidRPr="00FD0CEE" w:rsidRDefault="001C161E" w:rsidP="001C161E">
            <w:pPr>
              <w:tabs>
                <w:tab w:val="left" w:pos="2257"/>
              </w:tabs>
              <w:spacing w:before="120" w:after="120" w:line="240" w:lineRule="auto"/>
              <w:rPr>
                <w:rFonts w:ascii="Arial" w:eastAsia="Arial" w:hAnsi="Arial" w:cs="Arial"/>
                <w:b/>
                <w:sz w:val="24"/>
                <w:szCs w:val="24"/>
              </w:rPr>
            </w:pPr>
          </w:p>
        </w:tc>
      </w:tr>
      <w:tr w:rsidR="00E90662" w14:paraId="6582FB33" w14:textId="77777777" w:rsidTr="00121A8A">
        <w:trPr>
          <w:trHeight w:val="40"/>
        </w:trPr>
        <w:tc>
          <w:tcPr>
            <w:tcW w:w="426" w:type="dxa"/>
          </w:tcPr>
          <w:p w14:paraId="000000A2"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A3"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Charges</w:t>
            </w:r>
          </w:p>
        </w:tc>
        <w:tc>
          <w:tcPr>
            <w:tcW w:w="7513" w:type="dxa"/>
          </w:tcPr>
          <w:p w14:paraId="000000A6" w14:textId="77777777" w:rsidR="00E90662" w:rsidRDefault="00D5496A" w:rsidP="00FD0CEE">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Schedule 3 (Charges)</w:t>
            </w:r>
          </w:p>
        </w:tc>
      </w:tr>
      <w:tr w:rsidR="00E90662" w14:paraId="55528D19" w14:textId="77777777" w:rsidTr="00121A8A">
        <w:trPr>
          <w:trHeight w:val="40"/>
        </w:trPr>
        <w:tc>
          <w:tcPr>
            <w:tcW w:w="426" w:type="dxa"/>
          </w:tcPr>
          <w:p w14:paraId="000000A7" w14:textId="7D14944A"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A8" w14:textId="7B12BAE0" w:rsidR="00E90662" w:rsidRDefault="00D5496A" w:rsidP="00EF6788">
            <w:pPr>
              <w:spacing w:before="120" w:after="120" w:line="240" w:lineRule="auto"/>
              <w:ind w:left="31"/>
              <w:rPr>
                <w:rFonts w:ascii="Arial" w:eastAsia="Arial" w:hAnsi="Arial" w:cs="Arial"/>
                <w:color w:val="000000"/>
                <w:sz w:val="24"/>
                <w:szCs w:val="24"/>
              </w:rPr>
            </w:pPr>
            <w:r w:rsidRPr="00EF6788">
              <w:rPr>
                <w:rFonts w:ascii="Arial" w:eastAsia="Arial" w:hAnsi="Arial" w:cs="Arial"/>
                <w:b/>
                <w:bCs/>
                <w:color w:val="000000"/>
                <w:sz w:val="24"/>
                <w:szCs w:val="24"/>
              </w:rPr>
              <w:t>Estimated Year 1 Charges</w:t>
            </w:r>
            <w:r w:rsidR="00585CB6">
              <w:rPr>
                <w:rFonts w:ascii="Arial" w:eastAsia="Arial" w:hAnsi="Arial" w:cs="Arial"/>
                <w:b/>
                <w:bCs/>
                <w:color w:val="000000"/>
                <w:sz w:val="24"/>
                <w:szCs w:val="24"/>
              </w:rPr>
              <w:t xml:space="preserve"> </w:t>
            </w:r>
          </w:p>
        </w:tc>
        <w:tc>
          <w:tcPr>
            <w:tcW w:w="7513" w:type="dxa"/>
          </w:tcPr>
          <w:p w14:paraId="000000A9" w14:textId="6C6799FE" w:rsidR="00E90662" w:rsidRDefault="001E4078" w:rsidP="008842A6">
            <w:pPr>
              <w:spacing w:before="120" w:after="120" w:line="240" w:lineRule="auto"/>
              <w:ind w:left="32"/>
              <w:rPr>
                <w:rFonts w:ascii="Arial" w:eastAsia="Arial" w:hAnsi="Arial" w:cs="Arial"/>
                <w:color w:val="000000"/>
                <w:sz w:val="24"/>
                <w:szCs w:val="24"/>
              </w:rPr>
            </w:pPr>
            <w:r>
              <w:rPr>
                <w:rFonts w:ascii="Arial" w:eastAsia="Arial" w:hAnsi="Arial" w:cs="Arial"/>
                <w:color w:val="000000"/>
                <w:sz w:val="24"/>
                <w:szCs w:val="24"/>
              </w:rPr>
              <w:t>A</w:t>
            </w:r>
            <w:r w:rsidR="0016758B">
              <w:rPr>
                <w:rFonts w:ascii="Arial" w:eastAsia="Arial" w:hAnsi="Arial" w:cs="Arial"/>
                <w:color w:val="000000"/>
                <w:sz w:val="24"/>
                <w:szCs w:val="24"/>
              </w:rPr>
              <w:t>s set out in Schedule 3 (Charges)</w:t>
            </w:r>
          </w:p>
        </w:tc>
      </w:tr>
      <w:tr w:rsidR="00E90662" w14:paraId="3EB312F3" w14:textId="77777777" w:rsidTr="00121A8A">
        <w:trPr>
          <w:trHeight w:val="560"/>
        </w:trPr>
        <w:tc>
          <w:tcPr>
            <w:tcW w:w="426" w:type="dxa"/>
          </w:tcPr>
          <w:p w14:paraId="000000AA"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AB"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3" w:type="dxa"/>
            <w:shd w:val="clear" w:color="auto" w:fill="auto"/>
          </w:tcPr>
          <w:p w14:paraId="000000AC" w14:textId="732A9A50" w:rsidR="00E90662" w:rsidRDefault="00D5496A" w:rsidP="001E4078">
            <w:p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FD0CEE">
              <w:rPr>
                <w:rFonts w:ascii="Arial" w:eastAsia="Arial" w:hAnsi="Arial" w:cs="Arial"/>
                <w:color w:val="000000"/>
                <w:sz w:val="24"/>
                <w:szCs w:val="24"/>
              </w:rPr>
              <w:t>Recoverable as set out in Schedule 3 (Charges)</w:t>
            </w:r>
          </w:p>
        </w:tc>
      </w:tr>
      <w:tr w:rsidR="00E90662" w14:paraId="76EAC4AC" w14:textId="77777777" w:rsidTr="00121A8A">
        <w:trPr>
          <w:trHeight w:val="560"/>
        </w:trPr>
        <w:tc>
          <w:tcPr>
            <w:tcW w:w="426" w:type="dxa"/>
          </w:tcPr>
          <w:p w14:paraId="000000AD"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AE"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Payment method</w:t>
            </w:r>
          </w:p>
        </w:tc>
        <w:tc>
          <w:tcPr>
            <w:tcW w:w="7513" w:type="dxa"/>
            <w:shd w:val="clear" w:color="auto" w:fill="auto"/>
          </w:tcPr>
          <w:p w14:paraId="281C6A5C" w14:textId="612B305A" w:rsidR="00E90662" w:rsidRPr="00FD0CEE" w:rsidRDefault="0067318F" w:rsidP="008842A6">
            <w:pPr>
              <w:pBdr>
                <w:top w:val="nil"/>
                <w:left w:val="nil"/>
                <w:bottom w:val="nil"/>
                <w:right w:val="nil"/>
                <w:between w:val="nil"/>
              </w:pBdr>
              <w:spacing w:before="120" w:after="120" w:line="240" w:lineRule="auto"/>
              <w:ind w:left="360" w:hanging="360"/>
              <w:rPr>
                <w:rFonts w:ascii="Arial" w:eastAsia="Arial" w:hAnsi="Arial" w:cs="Arial"/>
                <w:bCs/>
                <w:iCs/>
                <w:color w:val="000000"/>
                <w:sz w:val="24"/>
                <w:szCs w:val="24"/>
              </w:rPr>
            </w:pPr>
            <w:r w:rsidRPr="00FD0CEE">
              <w:rPr>
                <w:rFonts w:ascii="Arial" w:eastAsia="Arial" w:hAnsi="Arial" w:cs="Arial"/>
                <w:bCs/>
                <w:iCs/>
                <w:color w:val="000000"/>
                <w:sz w:val="24"/>
                <w:szCs w:val="24"/>
              </w:rPr>
              <w:t>The Accounts Payable Team</w:t>
            </w:r>
          </w:p>
          <w:p w14:paraId="000000AF" w14:textId="1211126E" w:rsidR="0067318F" w:rsidRDefault="0067318F" w:rsidP="008842A6">
            <w:pPr>
              <w:pBdr>
                <w:top w:val="nil"/>
                <w:left w:val="nil"/>
                <w:bottom w:val="nil"/>
                <w:right w:val="nil"/>
                <w:between w:val="nil"/>
              </w:pBdr>
              <w:spacing w:before="120" w:after="120" w:line="240" w:lineRule="auto"/>
              <w:ind w:left="360" w:hanging="360"/>
              <w:rPr>
                <w:rFonts w:ascii="Arial" w:eastAsia="Arial" w:hAnsi="Arial" w:cs="Arial"/>
                <w:b/>
                <w:i/>
                <w:color w:val="000000"/>
                <w:sz w:val="24"/>
                <w:szCs w:val="24"/>
              </w:rPr>
            </w:pPr>
            <w:r w:rsidRPr="00FD0CEE">
              <w:rPr>
                <w:rFonts w:ascii="Arial" w:eastAsia="Arial" w:hAnsi="Arial" w:cs="Arial"/>
                <w:bCs/>
                <w:iCs/>
                <w:color w:val="000000"/>
                <w:sz w:val="24"/>
                <w:szCs w:val="24"/>
              </w:rPr>
              <w:t>Payments.team@hmrc.gov.uk</w:t>
            </w:r>
          </w:p>
        </w:tc>
      </w:tr>
      <w:tr w:rsidR="00E90662" w14:paraId="2787F6DE" w14:textId="77777777" w:rsidTr="00121A8A">
        <w:trPr>
          <w:trHeight w:val="560"/>
        </w:trPr>
        <w:tc>
          <w:tcPr>
            <w:tcW w:w="426" w:type="dxa"/>
          </w:tcPr>
          <w:p w14:paraId="000000B0"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B1" w14:textId="77777777" w:rsidR="00E90662" w:rsidRPr="000E26E5" w:rsidRDefault="00D5496A" w:rsidP="008842A6">
            <w:pPr>
              <w:pBdr>
                <w:top w:val="nil"/>
                <w:left w:val="nil"/>
                <w:bottom w:val="nil"/>
                <w:right w:val="nil"/>
                <w:between w:val="nil"/>
              </w:pBdr>
              <w:spacing w:before="120" w:after="120" w:line="240" w:lineRule="auto"/>
              <w:ind w:left="29" w:hanging="29"/>
              <w:rPr>
                <w:rFonts w:ascii="Arial" w:eastAsia="Arial" w:hAnsi="Arial" w:cs="Arial"/>
                <w:b/>
                <w:color w:val="000000"/>
                <w:sz w:val="24"/>
                <w:szCs w:val="24"/>
              </w:rPr>
            </w:pPr>
            <w:r w:rsidRPr="000E26E5">
              <w:rPr>
                <w:rFonts w:ascii="Arial" w:eastAsia="Arial" w:hAnsi="Arial" w:cs="Arial"/>
                <w:b/>
                <w:color w:val="000000"/>
                <w:sz w:val="24"/>
                <w:szCs w:val="24"/>
              </w:rPr>
              <w:t>Service Levels</w:t>
            </w:r>
          </w:p>
        </w:tc>
        <w:tc>
          <w:tcPr>
            <w:tcW w:w="7513" w:type="dxa"/>
            <w:shd w:val="clear" w:color="auto" w:fill="auto"/>
          </w:tcPr>
          <w:p w14:paraId="5E273740" w14:textId="2EFB6A08" w:rsidR="00E90662" w:rsidRDefault="001E4078" w:rsidP="008842A6">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A</w:t>
            </w:r>
            <w:r w:rsidR="008E0C32">
              <w:rPr>
                <w:rFonts w:ascii="Arial" w:eastAsia="Arial" w:hAnsi="Arial" w:cs="Arial"/>
                <w:color w:val="000000"/>
                <w:sz w:val="24"/>
                <w:szCs w:val="24"/>
              </w:rPr>
              <w:t>s set out in</w:t>
            </w:r>
            <w:r w:rsidR="009A69A4">
              <w:rPr>
                <w:rFonts w:ascii="Arial" w:eastAsia="Arial" w:hAnsi="Arial" w:cs="Arial"/>
                <w:color w:val="000000"/>
                <w:sz w:val="24"/>
                <w:szCs w:val="24"/>
              </w:rPr>
              <w:t xml:space="preserve"> </w:t>
            </w:r>
            <w:r w:rsidR="005D3C54">
              <w:rPr>
                <w:rFonts w:ascii="Arial" w:eastAsia="Arial" w:hAnsi="Arial" w:cs="Arial"/>
                <w:color w:val="000000"/>
                <w:sz w:val="24"/>
                <w:szCs w:val="24"/>
              </w:rPr>
              <w:t xml:space="preserve">Schedule </w:t>
            </w:r>
            <w:r w:rsidR="008E0C32">
              <w:rPr>
                <w:rFonts w:ascii="Arial" w:eastAsia="Arial" w:hAnsi="Arial" w:cs="Arial"/>
                <w:color w:val="000000"/>
                <w:sz w:val="24"/>
                <w:szCs w:val="24"/>
              </w:rPr>
              <w:t>10 (Service Levels)</w:t>
            </w:r>
          </w:p>
          <w:p w14:paraId="000000B5" w14:textId="68623558" w:rsidR="00F60FB6" w:rsidRPr="000E26E5" w:rsidRDefault="00F60FB6" w:rsidP="008842A6">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Critical Service Level Failure: Not Applicable</w:t>
            </w:r>
          </w:p>
        </w:tc>
      </w:tr>
      <w:tr w:rsidR="00E90662" w14:paraId="5F6F8F0B" w14:textId="77777777" w:rsidTr="00121A8A">
        <w:trPr>
          <w:trHeight w:val="920"/>
        </w:trPr>
        <w:tc>
          <w:tcPr>
            <w:tcW w:w="426" w:type="dxa"/>
          </w:tcPr>
          <w:p w14:paraId="000000B9"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4" w:name="_heading=h.1fob9te" w:colFirst="0" w:colLast="0"/>
            <w:bookmarkEnd w:id="4"/>
          </w:p>
        </w:tc>
        <w:tc>
          <w:tcPr>
            <w:tcW w:w="1842" w:type="dxa"/>
          </w:tcPr>
          <w:p w14:paraId="000000BA"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Liability</w:t>
            </w:r>
          </w:p>
        </w:tc>
        <w:tc>
          <w:tcPr>
            <w:tcW w:w="7513" w:type="dxa"/>
          </w:tcPr>
          <w:p w14:paraId="13473220" w14:textId="2974397F" w:rsidR="00C23C1E" w:rsidRDefault="00D5496A" w:rsidP="001E4078">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 xml:space="preserve">In accordance with Clause 15.5, the Supplier’s total aggregate liability in each Contract Year under Clause 18.8.5 is no more than the Data Protection Liability, being </w:t>
            </w:r>
            <w:r w:rsidRPr="00FD0CEE">
              <w:rPr>
                <w:rFonts w:ascii="Arial" w:eastAsia="Arial" w:hAnsi="Arial" w:cs="Arial"/>
                <w:b/>
                <w:color w:val="000000"/>
                <w:sz w:val="24"/>
                <w:szCs w:val="24"/>
              </w:rPr>
              <w:t>£</w:t>
            </w:r>
            <w:r w:rsidR="003412A8" w:rsidRPr="003412A8">
              <w:rPr>
                <w:rFonts w:ascii="Arial" w:eastAsia="Arial" w:hAnsi="Arial" w:cs="Arial"/>
                <w:b/>
                <w:color w:val="000000"/>
                <w:sz w:val="24"/>
                <w:szCs w:val="24"/>
                <w:highlight w:val="black"/>
              </w:rPr>
              <w:t>XXXXXX</w:t>
            </w:r>
            <w:r w:rsidR="00C23C1E">
              <w:rPr>
                <w:rFonts w:ascii="Arial" w:eastAsia="Arial" w:hAnsi="Arial" w:cs="Arial"/>
                <w:color w:val="000000"/>
                <w:sz w:val="24"/>
                <w:szCs w:val="24"/>
              </w:rPr>
              <w:t xml:space="preserve"> </w:t>
            </w:r>
          </w:p>
          <w:p w14:paraId="000000C0" w14:textId="6D38B215" w:rsidR="00E90662" w:rsidRPr="00241059" w:rsidRDefault="00E90662" w:rsidP="008C1D23">
            <w:pPr>
              <w:pBdr>
                <w:top w:val="nil"/>
                <w:left w:val="nil"/>
                <w:bottom w:val="nil"/>
                <w:right w:val="nil"/>
                <w:between w:val="nil"/>
              </w:pBdr>
              <w:spacing w:before="120" w:after="120" w:line="240" w:lineRule="auto"/>
              <w:ind w:left="1080"/>
              <w:rPr>
                <w:rFonts w:ascii="Arial" w:eastAsia="Arial" w:hAnsi="Arial" w:cs="Arial"/>
                <w:color w:val="000000"/>
                <w:sz w:val="24"/>
                <w:szCs w:val="24"/>
              </w:rPr>
            </w:pPr>
          </w:p>
        </w:tc>
      </w:tr>
      <w:tr w:rsidR="00E90662" w14:paraId="04EAC531" w14:textId="77777777" w:rsidTr="00121A8A">
        <w:trPr>
          <w:trHeight w:val="920"/>
        </w:trPr>
        <w:tc>
          <w:tcPr>
            <w:tcW w:w="426" w:type="dxa"/>
          </w:tcPr>
          <w:p w14:paraId="000000C1"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C2"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Cyber Essentials Certification</w:t>
            </w:r>
          </w:p>
        </w:tc>
        <w:tc>
          <w:tcPr>
            <w:tcW w:w="7513" w:type="dxa"/>
          </w:tcPr>
          <w:p w14:paraId="000000C6" w14:textId="64AFDE2B" w:rsidR="00E90662" w:rsidRDefault="00D5496A" w:rsidP="00FD0CEE">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rPr>
              <w:t>Cyber Essentials Scheme Plus Certificate (or equivalent). Details in Schedule 19 (Cyber Essentials Scheme)</w:t>
            </w:r>
          </w:p>
        </w:tc>
      </w:tr>
      <w:tr w:rsidR="00E90662" w14:paraId="3D9BA378" w14:textId="77777777" w:rsidTr="00121A8A">
        <w:trPr>
          <w:trHeight w:val="720"/>
        </w:trPr>
        <w:tc>
          <w:tcPr>
            <w:tcW w:w="426" w:type="dxa"/>
          </w:tcPr>
          <w:p w14:paraId="000000C7"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C8"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Progress Meetings and Progress Reports</w:t>
            </w:r>
          </w:p>
        </w:tc>
        <w:tc>
          <w:tcPr>
            <w:tcW w:w="7513" w:type="dxa"/>
          </w:tcPr>
          <w:p w14:paraId="000000C9" w14:textId="49EB1580" w:rsidR="00E90662" w:rsidRPr="00F27B0D" w:rsidRDefault="00D5496A">
            <w:pPr>
              <w:numPr>
                <w:ilvl w:val="0"/>
                <w:numId w:val="4"/>
              </w:numPr>
              <w:pBdr>
                <w:top w:val="nil"/>
                <w:left w:val="nil"/>
                <w:bottom w:val="nil"/>
                <w:right w:val="nil"/>
                <w:between w:val="nil"/>
              </w:pBdr>
              <w:tabs>
                <w:tab w:val="left" w:pos="608"/>
              </w:tabs>
              <w:spacing w:before="120" w:after="120" w:line="240" w:lineRule="auto"/>
              <w:ind w:left="608" w:hanging="608"/>
              <w:jc w:val="both"/>
              <w:rPr>
                <w:rFonts w:ascii="Arial" w:eastAsia="Arial" w:hAnsi="Arial" w:cs="Arial"/>
                <w:color w:val="000000"/>
                <w:sz w:val="24"/>
                <w:szCs w:val="24"/>
              </w:rPr>
            </w:pPr>
            <w:r>
              <w:rPr>
                <w:rFonts w:ascii="Arial" w:eastAsia="Arial" w:hAnsi="Arial" w:cs="Arial"/>
                <w:color w:val="000000"/>
                <w:sz w:val="24"/>
                <w:szCs w:val="24"/>
              </w:rPr>
              <w:t xml:space="preserve">The Supplier shall attend Progress Meetings with the Buyer every </w:t>
            </w:r>
            <w:r w:rsidR="00F27B0D" w:rsidRPr="00FD0CEE">
              <w:rPr>
                <w:rFonts w:ascii="Arial" w:eastAsia="Arial" w:hAnsi="Arial" w:cs="Arial"/>
                <w:color w:val="000000"/>
                <w:sz w:val="24"/>
                <w:szCs w:val="24"/>
              </w:rPr>
              <w:t>month.</w:t>
            </w:r>
          </w:p>
          <w:p w14:paraId="000000CA" w14:textId="5AA4AF55" w:rsidR="00E90662" w:rsidRDefault="00D5496A">
            <w:pPr>
              <w:numPr>
                <w:ilvl w:val="0"/>
                <w:numId w:val="4"/>
              </w:numPr>
              <w:pBdr>
                <w:top w:val="nil"/>
                <w:left w:val="nil"/>
                <w:bottom w:val="nil"/>
                <w:right w:val="nil"/>
                <w:between w:val="nil"/>
              </w:pBdr>
              <w:tabs>
                <w:tab w:val="left" w:pos="608"/>
              </w:tabs>
              <w:spacing w:before="120" w:after="120" w:line="240" w:lineRule="auto"/>
              <w:ind w:left="608" w:hanging="608"/>
              <w:jc w:val="both"/>
              <w:rPr>
                <w:rFonts w:ascii="Arial" w:eastAsia="Arial" w:hAnsi="Arial" w:cs="Arial"/>
                <w:color w:val="000000"/>
                <w:sz w:val="24"/>
                <w:szCs w:val="24"/>
              </w:rPr>
            </w:pPr>
            <w:r w:rsidRPr="00F27B0D">
              <w:rPr>
                <w:rFonts w:ascii="Arial" w:eastAsia="Arial" w:hAnsi="Arial" w:cs="Arial"/>
                <w:color w:val="000000"/>
                <w:sz w:val="24"/>
                <w:szCs w:val="24"/>
              </w:rPr>
              <w:t xml:space="preserve">The Supplier shall provide the Buyer with Progress Reports every </w:t>
            </w:r>
            <w:r w:rsidR="00F27B0D" w:rsidRPr="00FD0CEE">
              <w:rPr>
                <w:rFonts w:ascii="Arial" w:eastAsia="Arial" w:hAnsi="Arial" w:cs="Arial"/>
                <w:color w:val="000000"/>
                <w:sz w:val="24"/>
                <w:szCs w:val="24"/>
              </w:rPr>
              <w:t>month.</w:t>
            </w:r>
          </w:p>
        </w:tc>
      </w:tr>
      <w:tr w:rsidR="00E90662" w14:paraId="7B567D39" w14:textId="77777777" w:rsidTr="00241059">
        <w:trPr>
          <w:trHeight w:val="70"/>
        </w:trPr>
        <w:tc>
          <w:tcPr>
            <w:tcW w:w="426" w:type="dxa"/>
          </w:tcPr>
          <w:p w14:paraId="000000CB"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CC" w14:textId="720B18BE"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Guarantor</w:t>
            </w:r>
          </w:p>
        </w:tc>
        <w:tc>
          <w:tcPr>
            <w:tcW w:w="7513" w:type="dxa"/>
          </w:tcPr>
          <w:p w14:paraId="000000CD" w14:textId="6E3E9298"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applicable</w:t>
            </w:r>
          </w:p>
          <w:p w14:paraId="000000CE" w14:textId="7D650C6F" w:rsidR="00E90662" w:rsidRDefault="00E90662" w:rsidP="008842A6">
            <w:pPr>
              <w:spacing w:before="120" w:after="120" w:line="240" w:lineRule="auto"/>
              <w:rPr>
                <w:rFonts w:ascii="Arial" w:eastAsia="Arial" w:hAnsi="Arial" w:cs="Arial"/>
                <w:color w:val="000000"/>
                <w:sz w:val="24"/>
                <w:szCs w:val="24"/>
              </w:rPr>
            </w:pPr>
          </w:p>
        </w:tc>
      </w:tr>
      <w:tr w:rsidR="00E90662" w14:paraId="400EE0CE" w14:textId="77777777" w:rsidTr="00121A8A">
        <w:trPr>
          <w:trHeight w:val="720"/>
        </w:trPr>
        <w:tc>
          <w:tcPr>
            <w:tcW w:w="426" w:type="dxa"/>
          </w:tcPr>
          <w:p w14:paraId="000000CF"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D0"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Virtual Library</w:t>
            </w:r>
          </w:p>
        </w:tc>
        <w:tc>
          <w:tcPr>
            <w:tcW w:w="7513" w:type="dxa"/>
          </w:tcPr>
          <w:p w14:paraId="000000D5" w14:textId="61D2BF81" w:rsidR="00E90662" w:rsidRDefault="00A71DA9" w:rsidP="00BB4EFB">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applicable</w:t>
            </w:r>
          </w:p>
        </w:tc>
      </w:tr>
      <w:tr w:rsidR="00E90662" w14:paraId="710D2371" w14:textId="77777777" w:rsidTr="00121A8A">
        <w:trPr>
          <w:trHeight w:val="1320"/>
        </w:trPr>
        <w:tc>
          <w:tcPr>
            <w:tcW w:w="426" w:type="dxa"/>
          </w:tcPr>
          <w:p w14:paraId="000000D6" w14:textId="77777777" w:rsidR="00E90662" w:rsidRDefault="00E90662">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D7" w14:textId="30B98857" w:rsidR="00E90662" w:rsidRDefault="00D5496A" w:rsidP="00121A8A">
            <w:pPr>
              <w:pBdr>
                <w:top w:val="nil"/>
                <w:left w:val="nil"/>
                <w:bottom w:val="nil"/>
                <w:right w:val="nil"/>
                <w:between w:val="nil"/>
              </w:pBdr>
              <w:spacing w:before="120" w:after="0" w:line="240" w:lineRule="auto"/>
              <w:ind w:left="357" w:hanging="357"/>
              <w:rPr>
                <w:rFonts w:ascii="Arial" w:eastAsia="Arial" w:hAnsi="Arial" w:cs="Arial"/>
                <w:b/>
                <w:color w:val="000000"/>
                <w:sz w:val="24"/>
                <w:szCs w:val="24"/>
              </w:rPr>
            </w:pPr>
            <w:r>
              <w:rPr>
                <w:rFonts w:ascii="Arial" w:eastAsia="Arial" w:hAnsi="Arial" w:cs="Arial"/>
                <w:b/>
                <w:color w:val="000000"/>
                <w:sz w:val="24"/>
                <w:szCs w:val="24"/>
              </w:rPr>
              <w:t xml:space="preserve">Supplier’s </w:t>
            </w:r>
          </w:p>
          <w:p w14:paraId="000000D8" w14:textId="77777777" w:rsidR="00E90662" w:rsidRDefault="00D5496A" w:rsidP="00BB4EFB">
            <w:pPr>
              <w:pBdr>
                <w:top w:val="nil"/>
                <w:left w:val="nil"/>
                <w:bottom w:val="nil"/>
                <w:right w:val="nil"/>
                <w:between w:val="nil"/>
              </w:pBdr>
              <w:spacing w:after="0" w:line="240" w:lineRule="auto"/>
              <w:ind w:left="357" w:hanging="357"/>
              <w:rPr>
                <w:rFonts w:ascii="Arial" w:eastAsia="Arial" w:hAnsi="Arial" w:cs="Arial"/>
                <w:b/>
                <w:color w:val="000000"/>
                <w:sz w:val="24"/>
                <w:szCs w:val="24"/>
              </w:rPr>
            </w:pPr>
            <w:r>
              <w:rPr>
                <w:rFonts w:ascii="Arial" w:eastAsia="Arial" w:hAnsi="Arial" w:cs="Arial"/>
                <w:b/>
                <w:color w:val="000000"/>
                <w:sz w:val="24"/>
                <w:szCs w:val="24"/>
              </w:rPr>
              <w:t>Contract</w:t>
            </w:r>
          </w:p>
          <w:p w14:paraId="000000D9" w14:textId="77777777" w:rsidR="00E90662" w:rsidRDefault="00D5496A" w:rsidP="00BB4EFB">
            <w:pPr>
              <w:pBdr>
                <w:top w:val="nil"/>
                <w:left w:val="nil"/>
                <w:bottom w:val="nil"/>
                <w:right w:val="nil"/>
                <w:between w:val="nil"/>
              </w:pBdr>
              <w:spacing w:after="0" w:line="240" w:lineRule="auto"/>
              <w:ind w:left="357" w:hanging="357"/>
              <w:rPr>
                <w:rFonts w:ascii="Arial" w:eastAsia="Arial" w:hAnsi="Arial" w:cs="Arial"/>
                <w:b/>
                <w:color w:val="000000"/>
                <w:sz w:val="24"/>
                <w:szCs w:val="24"/>
              </w:rPr>
            </w:pPr>
            <w:r>
              <w:rPr>
                <w:rFonts w:ascii="Arial" w:eastAsia="Arial" w:hAnsi="Arial" w:cs="Arial"/>
                <w:b/>
                <w:color w:val="000000"/>
                <w:sz w:val="24"/>
                <w:szCs w:val="24"/>
              </w:rPr>
              <w:t>Manager</w:t>
            </w:r>
          </w:p>
        </w:tc>
        <w:tc>
          <w:tcPr>
            <w:tcW w:w="7513" w:type="dxa"/>
          </w:tcPr>
          <w:p w14:paraId="4EF56BBA" w14:textId="77777777" w:rsidR="00E90662" w:rsidRDefault="008D4443" w:rsidP="00121A8A">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1757A18D" w14:textId="77777777" w:rsidR="008D4443" w:rsidRDefault="008D4443" w:rsidP="00121A8A">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4749FE8E" w14:textId="77777777" w:rsidR="008D4443" w:rsidRDefault="008D4443" w:rsidP="00121A8A">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000000DD" w14:textId="12F15EF4" w:rsidR="008D4443" w:rsidRPr="008D4443" w:rsidRDefault="008D4443" w:rsidP="00121A8A">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tc>
      </w:tr>
      <w:tr w:rsidR="008D4443" w14:paraId="2015A7D4" w14:textId="77777777" w:rsidTr="00121A8A">
        <w:trPr>
          <w:trHeight w:val="1320"/>
        </w:trPr>
        <w:tc>
          <w:tcPr>
            <w:tcW w:w="426" w:type="dxa"/>
          </w:tcPr>
          <w:p w14:paraId="000000DE" w14:textId="77777777" w:rsidR="008D4443" w:rsidRDefault="008D4443" w:rsidP="008D4443">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DF" w14:textId="77777777" w:rsidR="008D4443" w:rsidRDefault="008D4443" w:rsidP="008D444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3" w:type="dxa"/>
          </w:tcPr>
          <w:p w14:paraId="57A466C7"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5907C1B3"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199ECEF7"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000000E3" w14:textId="7C769286" w:rsidR="008D4443" w:rsidRPr="00C808D8" w:rsidRDefault="008D4443" w:rsidP="008D4443">
            <w:pPr>
              <w:spacing w:after="0" w:line="240" w:lineRule="auto"/>
              <w:rPr>
                <w:rFonts w:ascii="Arial" w:eastAsia="Arial" w:hAnsi="Arial" w:cs="Arial"/>
                <w:bCs/>
                <w:iCs/>
                <w:color w:val="000000"/>
                <w:sz w:val="24"/>
                <w:szCs w:val="24"/>
              </w:rPr>
            </w:pPr>
            <w:r w:rsidRPr="008D4443">
              <w:rPr>
                <w:rFonts w:ascii="Arial" w:eastAsia="Arial" w:hAnsi="Arial" w:cs="Arial"/>
                <w:bCs/>
                <w:iCs/>
                <w:color w:val="000000"/>
                <w:sz w:val="24"/>
                <w:szCs w:val="24"/>
                <w:highlight w:val="black"/>
              </w:rPr>
              <w:t>XXXXXXXXX</w:t>
            </w:r>
          </w:p>
        </w:tc>
      </w:tr>
      <w:tr w:rsidR="008D4443" w14:paraId="79D43A91" w14:textId="77777777" w:rsidTr="00121A8A">
        <w:trPr>
          <w:trHeight w:val="1320"/>
        </w:trPr>
        <w:tc>
          <w:tcPr>
            <w:tcW w:w="426" w:type="dxa"/>
          </w:tcPr>
          <w:p w14:paraId="000000E4" w14:textId="77777777" w:rsidR="008D4443" w:rsidRDefault="008D4443" w:rsidP="008D4443">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E5" w14:textId="77777777" w:rsidR="008D4443" w:rsidRDefault="008D4443" w:rsidP="008D444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Supplier Compliance Officer</w:t>
            </w:r>
          </w:p>
        </w:tc>
        <w:tc>
          <w:tcPr>
            <w:tcW w:w="7513" w:type="dxa"/>
          </w:tcPr>
          <w:p w14:paraId="1FCC29AF"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7667D0C6"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07C13099"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000000E9" w14:textId="19720A04" w:rsidR="008D4443" w:rsidRPr="00C808D8" w:rsidRDefault="008D4443" w:rsidP="008D4443">
            <w:pPr>
              <w:spacing w:after="0" w:line="240" w:lineRule="auto"/>
              <w:rPr>
                <w:rFonts w:ascii="Arial" w:eastAsia="Arial" w:hAnsi="Arial" w:cs="Arial"/>
                <w:bCs/>
                <w:iCs/>
                <w:color w:val="000000"/>
                <w:sz w:val="24"/>
                <w:szCs w:val="24"/>
              </w:rPr>
            </w:pPr>
            <w:r w:rsidRPr="008D4443">
              <w:rPr>
                <w:rFonts w:ascii="Arial" w:eastAsia="Arial" w:hAnsi="Arial" w:cs="Arial"/>
                <w:bCs/>
                <w:iCs/>
                <w:color w:val="000000"/>
                <w:sz w:val="24"/>
                <w:szCs w:val="24"/>
                <w:highlight w:val="black"/>
              </w:rPr>
              <w:t>XXXXXXXXX</w:t>
            </w:r>
          </w:p>
        </w:tc>
      </w:tr>
      <w:tr w:rsidR="008D4443" w14:paraId="5DD7C29D" w14:textId="77777777" w:rsidTr="00121A8A">
        <w:trPr>
          <w:trHeight w:val="1320"/>
        </w:trPr>
        <w:tc>
          <w:tcPr>
            <w:tcW w:w="426" w:type="dxa"/>
          </w:tcPr>
          <w:p w14:paraId="000000EA" w14:textId="77777777" w:rsidR="008D4443" w:rsidRDefault="008D4443" w:rsidP="008D4443">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EB" w14:textId="77777777" w:rsidR="008D4443" w:rsidRDefault="008D4443" w:rsidP="008D444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Supplier Data Protection Officer</w:t>
            </w:r>
          </w:p>
        </w:tc>
        <w:tc>
          <w:tcPr>
            <w:tcW w:w="7513" w:type="dxa"/>
          </w:tcPr>
          <w:p w14:paraId="33CA34AA"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6F532E3A"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65216A6B"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000000EF" w14:textId="4DFC74BF" w:rsidR="008D4443" w:rsidRPr="00C808D8" w:rsidRDefault="008D4443" w:rsidP="008D4443">
            <w:pPr>
              <w:spacing w:after="0" w:line="240" w:lineRule="auto"/>
              <w:rPr>
                <w:rFonts w:ascii="Arial" w:eastAsia="Arial" w:hAnsi="Arial" w:cs="Arial"/>
                <w:bCs/>
                <w:iCs/>
                <w:color w:val="000000"/>
                <w:sz w:val="24"/>
                <w:szCs w:val="24"/>
              </w:rPr>
            </w:pPr>
            <w:r w:rsidRPr="008D4443">
              <w:rPr>
                <w:rFonts w:ascii="Arial" w:eastAsia="Arial" w:hAnsi="Arial" w:cs="Arial"/>
                <w:bCs/>
                <w:iCs/>
                <w:color w:val="000000"/>
                <w:sz w:val="24"/>
                <w:szCs w:val="24"/>
                <w:highlight w:val="black"/>
              </w:rPr>
              <w:t>XXXXXXXXX</w:t>
            </w:r>
          </w:p>
        </w:tc>
      </w:tr>
      <w:tr w:rsidR="008D4443" w14:paraId="3951D747" w14:textId="77777777" w:rsidTr="00121A8A">
        <w:trPr>
          <w:trHeight w:val="1320"/>
        </w:trPr>
        <w:tc>
          <w:tcPr>
            <w:tcW w:w="426" w:type="dxa"/>
          </w:tcPr>
          <w:p w14:paraId="000000F0" w14:textId="77777777" w:rsidR="008D4443" w:rsidRDefault="008D4443" w:rsidP="008D4443">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F1" w14:textId="77777777" w:rsidR="008D4443" w:rsidRDefault="008D4443" w:rsidP="008D444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3" w:type="dxa"/>
          </w:tcPr>
          <w:p w14:paraId="000000F5" w14:textId="5D9A0347" w:rsidR="008D4443" w:rsidRPr="00C30BA2" w:rsidRDefault="008D4443" w:rsidP="008D4443">
            <w:pPr>
              <w:spacing w:before="120" w:after="120" w:line="240" w:lineRule="auto"/>
              <w:rPr>
                <w:rFonts w:ascii="Arial" w:eastAsia="Arial" w:hAnsi="Arial" w:cs="Arial"/>
                <w:b/>
                <w:iCs/>
                <w:color w:val="000000"/>
                <w:sz w:val="24"/>
                <w:szCs w:val="24"/>
                <w:highlight w:val="yellow"/>
              </w:rPr>
            </w:pPr>
            <w:r w:rsidRPr="00C808D8">
              <w:rPr>
                <w:rFonts w:ascii="Arial" w:eastAsia="Arial" w:hAnsi="Arial" w:cs="Arial"/>
                <w:bCs/>
                <w:iCs/>
                <w:color w:val="000000"/>
                <w:sz w:val="24"/>
                <w:szCs w:val="24"/>
              </w:rPr>
              <w:t>Not Applicable</w:t>
            </w:r>
          </w:p>
        </w:tc>
      </w:tr>
      <w:tr w:rsidR="008D4443" w14:paraId="13BC9B42" w14:textId="77777777" w:rsidTr="00121A8A">
        <w:trPr>
          <w:trHeight w:val="1320"/>
        </w:trPr>
        <w:tc>
          <w:tcPr>
            <w:tcW w:w="426" w:type="dxa"/>
          </w:tcPr>
          <w:p w14:paraId="000000F6" w14:textId="77777777" w:rsidR="008D4443" w:rsidRDefault="008D4443" w:rsidP="008D4443">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F7" w14:textId="77777777" w:rsidR="008D4443" w:rsidRDefault="008D4443" w:rsidP="008D444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Key Subcontractors</w:t>
            </w:r>
          </w:p>
        </w:tc>
        <w:tc>
          <w:tcPr>
            <w:tcW w:w="7513" w:type="dxa"/>
            <w:shd w:val="clear" w:color="auto" w:fill="auto"/>
          </w:tcPr>
          <w:p w14:paraId="307566AD" w14:textId="06D5731E" w:rsidR="008D4443" w:rsidRDefault="008D4443" w:rsidP="008D4443">
            <w:pPr>
              <w:suppressAutoHyphens w:val="0"/>
              <w:spacing w:before="120" w:after="120" w:line="240" w:lineRule="auto"/>
              <w:jc w:val="both"/>
              <w:rPr>
                <w:rFonts w:ascii="Arial" w:eastAsia="Arial" w:hAnsi="Arial" w:cs="Arial"/>
                <w:bCs/>
                <w:color w:val="000000"/>
                <w:sz w:val="24"/>
                <w:szCs w:val="24"/>
              </w:rPr>
            </w:pPr>
            <w:r w:rsidRPr="008D4443">
              <w:rPr>
                <w:rFonts w:ascii="Arial" w:eastAsia="Arial" w:hAnsi="Arial" w:cs="Arial"/>
                <w:bCs/>
                <w:color w:val="000000"/>
                <w:sz w:val="24"/>
                <w:szCs w:val="24"/>
                <w:highlight w:val="black"/>
              </w:rPr>
              <w:t>XXXXXXXXXXXXXXXXXXXXXXXXXXXXXXXXXXXXXXXXXXXXX</w:t>
            </w:r>
          </w:p>
          <w:p w14:paraId="3E084C43" w14:textId="77777777" w:rsidR="008D4443" w:rsidRDefault="008D4443" w:rsidP="008D4443">
            <w:pPr>
              <w:suppressAutoHyphens w:val="0"/>
              <w:spacing w:before="120" w:after="120" w:line="240" w:lineRule="auto"/>
              <w:jc w:val="both"/>
              <w:rPr>
                <w:rFonts w:ascii="Arial" w:eastAsia="Arial" w:hAnsi="Arial" w:cs="Arial"/>
                <w:bCs/>
                <w:color w:val="000000"/>
                <w:sz w:val="24"/>
                <w:szCs w:val="24"/>
              </w:rPr>
            </w:pPr>
          </w:p>
          <w:p w14:paraId="3C7C2A23" w14:textId="0D3E775A" w:rsidR="008D4443" w:rsidRPr="00C808D8" w:rsidRDefault="008D4443" w:rsidP="008D4443">
            <w:pPr>
              <w:suppressAutoHyphens w:val="0"/>
              <w:spacing w:before="120" w:after="120" w:line="240" w:lineRule="auto"/>
              <w:jc w:val="both"/>
              <w:rPr>
                <w:rFonts w:ascii="Arial" w:eastAsia="Arial" w:hAnsi="Arial" w:cs="Arial"/>
                <w:bCs/>
                <w:color w:val="000000"/>
                <w:sz w:val="24"/>
                <w:szCs w:val="24"/>
              </w:rPr>
            </w:pPr>
            <w:r w:rsidRPr="00C808D8">
              <w:rPr>
                <w:rFonts w:ascii="Arial" w:eastAsia="Arial" w:hAnsi="Arial" w:cs="Arial"/>
                <w:bCs/>
                <w:color w:val="000000"/>
                <w:sz w:val="24"/>
                <w:szCs w:val="24"/>
              </w:rPr>
              <w:t xml:space="preserve">1. For the purposes of clause 27.2 of the Contract, HMRCS hereby confirms its consent to the Supplier’s Appointment of the Key Subcontractors listed above.  </w:t>
            </w:r>
            <w:r w:rsidRPr="00C808D8">
              <w:rPr>
                <w:rFonts w:ascii="Arial" w:eastAsia="Arial" w:hAnsi="Arial" w:cs="Arial"/>
                <w:bCs/>
                <w:color w:val="000000"/>
                <w:sz w:val="24"/>
                <w:szCs w:val="24"/>
              </w:rPr>
              <w:tab/>
            </w:r>
          </w:p>
          <w:p w14:paraId="000000FC" w14:textId="79533A28" w:rsidR="008D4443" w:rsidRPr="004828CB" w:rsidRDefault="008D4443" w:rsidP="008D4443">
            <w:pPr>
              <w:spacing w:before="120" w:after="120" w:line="240" w:lineRule="auto"/>
              <w:jc w:val="both"/>
              <w:rPr>
                <w:rFonts w:ascii="Arial" w:eastAsia="Arial" w:hAnsi="Arial" w:cs="Arial"/>
                <w:b/>
                <w:i/>
                <w:color w:val="000000"/>
                <w:sz w:val="24"/>
                <w:szCs w:val="24"/>
                <w:highlight w:val="yellow"/>
              </w:rPr>
            </w:pPr>
            <w:r w:rsidRPr="00C808D8">
              <w:rPr>
                <w:rFonts w:ascii="Arial" w:eastAsia="Arial" w:hAnsi="Arial" w:cs="Arial"/>
                <w:bCs/>
                <w:color w:val="000000"/>
                <w:sz w:val="24"/>
                <w:szCs w:val="24"/>
              </w:rPr>
              <w:t>2. The Supplier undertakes that the Key Sub-Contractors list above will only utilize data centres located in the United Kingdom in connection with the services.</w:t>
            </w:r>
            <w:r w:rsidRPr="00C808D8">
              <w:rPr>
                <w:rFonts w:ascii="Arial" w:eastAsia="Arial" w:hAnsi="Arial" w:cs="Arial"/>
                <w:bCs/>
                <w:color w:val="000000"/>
                <w:sz w:val="24"/>
                <w:szCs w:val="24"/>
              </w:rPr>
              <w:tab/>
            </w:r>
          </w:p>
        </w:tc>
      </w:tr>
      <w:tr w:rsidR="008D4443" w14:paraId="459CEBFF" w14:textId="77777777" w:rsidTr="00121A8A">
        <w:trPr>
          <w:trHeight w:val="1942"/>
        </w:trPr>
        <w:tc>
          <w:tcPr>
            <w:tcW w:w="426" w:type="dxa"/>
          </w:tcPr>
          <w:p w14:paraId="000000FD" w14:textId="77777777" w:rsidR="008D4443" w:rsidRDefault="008D4443" w:rsidP="008D4443">
            <w:pPr>
              <w:numPr>
                <w:ilvl w:val="0"/>
                <w:numId w:val="8"/>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FE" w14:textId="77777777" w:rsidR="008D4443" w:rsidRDefault="008D4443" w:rsidP="008D444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13" w:type="dxa"/>
          </w:tcPr>
          <w:p w14:paraId="5FBE392C"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1FA43F07"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7B12B48C" w14:textId="77777777" w:rsidR="008D4443" w:rsidRDefault="008D4443" w:rsidP="008D4443">
            <w:pPr>
              <w:spacing w:after="0" w:line="240" w:lineRule="auto"/>
              <w:rPr>
                <w:rFonts w:ascii="Arial" w:eastAsia="Arial" w:hAnsi="Arial" w:cs="Arial"/>
                <w:bCs/>
                <w:iCs/>
                <w:color w:val="000000"/>
                <w:sz w:val="24"/>
                <w:szCs w:val="24"/>
                <w:highlight w:val="black"/>
              </w:rPr>
            </w:pPr>
            <w:r w:rsidRPr="008D4443">
              <w:rPr>
                <w:rFonts w:ascii="Arial" w:eastAsia="Arial" w:hAnsi="Arial" w:cs="Arial"/>
                <w:bCs/>
                <w:iCs/>
                <w:color w:val="000000"/>
                <w:sz w:val="24"/>
                <w:szCs w:val="24"/>
                <w:highlight w:val="black"/>
              </w:rPr>
              <w:t>XXXXXXXXX</w:t>
            </w:r>
          </w:p>
          <w:p w14:paraId="00000102" w14:textId="17A56A3B" w:rsidR="008D4443" w:rsidRDefault="008D4443" w:rsidP="008D4443">
            <w:pPr>
              <w:spacing w:after="0" w:line="240" w:lineRule="auto"/>
              <w:rPr>
                <w:rFonts w:ascii="Arial" w:eastAsia="Arial" w:hAnsi="Arial" w:cs="Arial"/>
                <w:color w:val="000000"/>
                <w:sz w:val="24"/>
                <w:szCs w:val="24"/>
              </w:rPr>
            </w:pPr>
            <w:r w:rsidRPr="008D4443">
              <w:rPr>
                <w:rFonts w:ascii="Arial" w:eastAsia="Arial" w:hAnsi="Arial" w:cs="Arial"/>
                <w:bCs/>
                <w:iCs/>
                <w:color w:val="000000"/>
                <w:sz w:val="24"/>
                <w:szCs w:val="24"/>
                <w:highlight w:val="black"/>
              </w:rPr>
              <w:t>XXXXXXXXX</w:t>
            </w:r>
          </w:p>
        </w:tc>
      </w:tr>
    </w:tbl>
    <w:p w14:paraId="00000103" w14:textId="7B0A5D4C" w:rsidR="00121A8A" w:rsidRDefault="00121A8A">
      <w:pPr>
        <w:spacing w:after="120"/>
        <w:rPr>
          <w:rFonts w:ascii="Arial" w:eastAsia="Arial" w:hAnsi="Arial" w:cs="Arial"/>
          <w:sz w:val="24"/>
          <w:szCs w:val="24"/>
        </w:rPr>
      </w:pPr>
    </w:p>
    <w:p w14:paraId="57AA349A" w14:textId="77777777" w:rsidR="00121A8A" w:rsidRDefault="00121A8A">
      <w:pPr>
        <w:suppressAutoHyphens w:val="0"/>
        <w:rPr>
          <w:rFonts w:ascii="Arial" w:eastAsia="Arial" w:hAnsi="Arial" w:cs="Arial"/>
          <w:sz w:val="24"/>
          <w:szCs w:val="24"/>
        </w:rPr>
      </w:pPr>
      <w:r>
        <w:rPr>
          <w:rFonts w:ascii="Arial" w:eastAsia="Arial" w:hAnsi="Arial" w:cs="Arial"/>
          <w:sz w:val="24"/>
          <w:szCs w:val="24"/>
        </w:rPr>
        <w:br w:type="page"/>
      </w:r>
    </w:p>
    <w:p w14:paraId="46B724C4" w14:textId="77777777" w:rsidR="00E90662" w:rsidRDefault="00E90662">
      <w:pPr>
        <w:spacing w:after="120"/>
        <w:rPr>
          <w:rFonts w:ascii="Arial" w:eastAsia="Arial" w:hAnsi="Arial" w:cs="Arial"/>
          <w:sz w:val="24"/>
          <w:szCs w:val="2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2980"/>
        <w:gridCol w:w="1698"/>
        <w:gridCol w:w="3289"/>
      </w:tblGrid>
      <w:tr w:rsidR="00E90662" w14:paraId="31A75501" w14:textId="77777777" w:rsidTr="00BB4EFB">
        <w:trPr>
          <w:trHeight w:val="1162"/>
        </w:trPr>
        <w:tc>
          <w:tcPr>
            <w:tcW w:w="4506" w:type="dxa"/>
            <w:gridSpan w:val="2"/>
          </w:tcPr>
          <w:p w14:paraId="00000104" w14:textId="1C6729B3" w:rsidR="00E90662" w:rsidRDefault="00D5496A">
            <w:pPr>
              <w:pBdr>
                <w:top w:val="nil"/>
                <w:left w:val="nil"/>
                <w:bottom w:val="nil"/>
                <w:right w:val="nil"/>
                <w:between w:val="nil"/>
              </w:pBdr>
              <w:spacing w:before="20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987" w:type="dxa"/>
            <w:gridSpan w:val="2"/>
          </w:tcPr>
          <w:p w14:paraId="00000106" w14:textId="7DD13660" w:rsidR="00E90662" w:rsidRDefault="00D5496A">
            <w:pPr>
              <w:keepNext/>
              <w:pBdr>
                <w:top w:val="nil"/>
                <w:left w:val="nil"/>
                <w:bottom w:val="nil"/>
                <w:right w:val="nil"/>
                <w:between w:val="nil"/>
              </w:pBdr>
              <w:spacing w:before="20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For and on behalf of the Buyer</w:t>
            </w:r>
            <w:r w:rsidR="00F656ED">
              <w:rPr>
                <w:rFonts w:ascii="Arial" w:eastAsia="Arial" w:hAnsi="Arial" w:cs="Arial"/>
                <w:b/>
                <w:color w:val="000000"/>
                <w:sz w:val="24"/>
                <w:szCs w:val="24"/>
              </w:rPr>
              <w:t>:</w:t>
            </w:r>
          </w:p>
        </w:tc>
      </w:tr>
      <w:tr w:rsidR="005E642B" w14:paraId="7B74DD3A" w14:textId="77777777" w:rsidTr="00BB4EFB">
        <w:trPr>
          <w:trHeight w:val="620"/>
        </w:trPr>
        <w:tc>
          <w:tcPr>
            <w:tcW w:w="1526" w:type="dxa"/>
          </w:tcPr>
          <w:p w14:paraId="00000108" w14:textId="77777777" w:rsidR="005E642B" w:rsidRDefault="005E642B" w:rsidP="005E642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09" w14:textId="5DF7F367"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5E642B">
              <w:rPr>
                <w:rFonts w:ascii="Arial" w:eastAsia="Arial" w:hAnsi="Arial" w:cs="Arial"/>
                <w:color w:val="000000"/>
                <w:sz w:val="24"/>
                <w:szCs w:val="24"/>
                <w:highlight w:val="black"/>
              </w:rPr>
              <w:t>XXXXXXXXXX</w:t>
            </w:r>
          </w:p>
        </w:tc>
        <w:tc>
          <w:tcPr>
            <w:tcW w:w="1698" w:type="dxa"/>
          </w:tcPr>
          <w:p w14:paraId="0000010A" w14:textId="77777777"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289" w:type="dxa"/>
          </w:tcPr>
          <w:p w14:paraId="0000010B" w14:textId="5C90EDE1"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9A6380">
              <w:rPr>
                <w:rFonts w:ascii="Arial" w:eastAsia="Arial" w:hAnsi="Arial" w:cs="Arial"/>
                <w:color w:val="000000"/>
                <w:sz w:val="24"/>
                <w:szCs w:val="24"/>
                <w:highlight w:val="black"/>
              </w:rPr>
              <w:t>XXXXXXXXXX</w:t>
            </w:r>
          </w:p>
        </w:tc>
      </w:tr>
      <w:tr w:rsidR="005E642B" w14:paraId="4D58006B" w14:textId="77777777" w:rsidTr="00BB4EFB">
        <w:trPr>
          <w:trHeight w:val="620"/>
        </w:trPr>
        <w:tc>
          <w:tcPr>
            <w:tcW w:w="1526" w:type="dxa"/>
          </w:tcPr>
          <w:p w14:paraId="0000010C" w14:textId="77777777" w:rsidR="005E642B" w:rsidRDefault="005E642B" w:rsidP="005E642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0D" w14:textId="12B4C18C"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F273DA">
              <w:rPr>
                <w:rFonts w:ascii="Arial" w:eastAsia="Arial" w:hAnsi="Arial" w:cs="Arial"/>
                <w:color w:val="000000"/>
                <w:sz w:val="24"/>
                <w:szCs w:val="24"/>
                <w:highlight w:val="black"/>
              </w:rPr>
              <w:t>XXXXXXXXXX</w:t>
            </w:r>
          </w:p>
        </w:tc>
        <w:tc>
          <w:tcPr>
            <w:tcW w:w="1698" w:type="dxa"/>
          </w:tcPr>
          <w:p w14:paraId="0000010E" w14:textId="77777777"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3289" w:type="dxa"/>
          </w:tcPr>
          <w:p w14:paraId="0000010F" w14:textId="3F02AB41"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9A6380">
              <w:rPr>
                <w:rFonts w:ascii="Arial" w:eastAsia="Arial" w:hAnsi="Arial" w:cs="Arial"/>
                <w:color w:val="000000"/>
                <w:sz w:val="24"/>
                <w:szCs w:val="24"/>
                <w:highlight w:val="black"/>
              </w:rPr>
              <w:t>XXXXXXXXXX</w:t>
            </w:r>
          </w:p>
        </w:tc>
      </w:tr>
      <w:tr w:rsidR="005E642B" w14:paraId="4414D692" w14:textId="77777777" w:rsidTr="00BB4EFB">
        <w:trPr>
          <w:trHeight w:val="620"/>
        </w:trPr>
        <w:tc>
          <w:tcPr>
            <w:tcW w:w="1526" w:type="dxa"/>
          </w:tcPr>
          <w:p w14:paraId="00000110" w14:textId="77777777" w:rsidR="005E642B" w:rsidRDefault="005E642B" w:rsidP="005E642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11" w14:textId="3B71CC9C"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F273DA">
              <w:rPr>
                <w:rFonts w:ascii="Arial" w:eastAsia="Arial" w:hAnsi="Arial" w:cs="Arial"/>
                <w:color w:val="000000"/>
                <w:sz w:val="24"/>
                <w:szCs w:val="24"/>
                <w:highlight w:val="black"/>
              </w:rPr>
              <w:t>XXXXXXXXXX</w:t>
            </w:r>
          </w:p>
        </w:tc>
        <w:tc>
          <w:tcPr>
            <w:tcW w:w="1698" w:type="dxa"/>
          </w:tcPr>
          <w:p w14:paraId="00000112" w14:textId="77777777"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3289" w:type="dxa"/>
          </w:tcPr>
          <w:p w14:paraId="00000113" w14:textId="6470A046"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9A6380">
              <w:rPr>
                <w:rFonts w:ascii="Arial" w:eastAsia="Arial" w:hAnsi="Arial" w:cs="Arial"/>
                <w:color w:val="000000"/>
                <w:sz w:val="24"/>
                <w:szCs w:val="24"/>
                <w:highlight w:val="black"/>
              </w:rPr>
              <w:t>XXXXXXXXXX</w:t>
            </w:r>
          </w:p>
        </w:tc>
      </w:tr>
      <w:tr w:rsidR="005E642B" w14:paraId="6E7886BD" w14:textId="77777777" w:rsidTr="00BB4EFB">
        <w:trPr>
          <w:trHeight w:val="651"/>
        </w:trPr>
        <w:tc>
          <w:tcPr>
            <w:tcW w:w="1526" w:type="dxa"/>
          </w:tcPr>
          <w:p w14:paraId="00000114" w14:textId="77777777" w:rsidR="005E642B" w:rsidRDefault="005E642B" w:rsidP="005E642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15" w14:textId="17C351B8"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F273DA">
              <w:rPr>
                <w:rFonts w:ascii="Arial" w:eastAsia="Arial" w:hAnsi="Arial" w:cs="Arial"/>
                <w:color w:val="000000"/>
                <w:sz w:val="24"/>
                <w:szCs w:val="24"/>
                <w:highlight w:val="black"/>
              </w:rPr>
              <w:t>XXXXXXXXXX</w:t>
            </w:r>
          </w:p>
        </w:tc>
        <w:tc>
          <w:tcPr>
            <w:tcW w:w="1698" w:type="dxa"/>
          </w:tcPr>
          <w:p w14:paraId="00000116" w14:textId="77777777"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3289" w:type="dxa"/>
          </w:tcPr>
          <w:p w14:paraId="00000117" w14:textId="4FC17818" w:rsidR="005E642B" w:rsidRDefault="005E642B" w:rsidP="005E642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9A6380">
              <w:rPr>
                <w:rFonts w:ascii="Arial" w:eastAsia="Arial" w:hAnsi="Arial" w:cs="Arial"/>
                <w:color w:val="000000"/>
                <w:sz w:val="24"/>
                <w:szCs w:val="24"/>
                <w:highlight w:val="black"/>
              </w:rPr>
              <w:t>XXXXXXXXXX</w:t>
            </w:r>
          </w:p>
        </w:tc>
      </w:tr>
    </w:tbl>
    <w:p w14:paraId="00000118" w14:textId="77777777" w:rsidR="00E90662" w:rsidRDefault="00E90662">
      <w:pPr>
        <w:pBdr>
          <w:top w:val="nil"/>
          <w:left w:val="nil"/>
          <w:bottom w:val="nil"/>
          <w:right w:val="nil"/>
          <w:between w:val="nil"/>
        </w:pBdr>
        <w:spacing w:after="0"/>
        <w:ind w:left="1871" w:hanging="720"/>
        <w:rPr>
          <w:rFonts w:ascii="Arial" w:eastAsia="Arial" w:hAnsi="Arial" w:cs="Arial"/>
          <w:i/>
          <w:color w:val="000000"/>
          <w:sz w:val="24"/>
          <w:szCs w:val="24"/>
        </w:rPr>
      </w:pPr>
      <w:bookmarkStart w:id="5" w:name="bookmark=id.30j0zll" w:colFirst="0" w:colLast="0"/>
      <w:bookmarkEnd w:id="5"/>
    </w:p>
    <w:p w14:paraId="00000119" w14:textId="77777777" w:rsidR="00E90662" w:rsidRDefault="00E90662">
      <w:pPr>
        <w:pBdr>
          <w:top w:val="nil"/>
          <w:left w:val="nil"/>
          <w:bottom w:val="nil"/>
          <w:right w:val="nil"/>
          <w:between w:val="nil"/>
        </w:pBdr>
        <w:spacing w:after="0"/>
        <w:ind w:left="1871" w:hanging="720"/>
        <w:rPr>
          <w:rFonts w:ascii="Arial" w:eastAsia="Arial" w:hAnsi="Arial" w:cs="Arial"/>
          <w:i/>
          <w:color w:val="000000"/>
          <w:sz w:val="24"/>
          <w:szCs w:val="24"/>
        </w:rPr>
      </w:pPr>
    </w:p>
    <w:p w14:paraId="0000011A" w14:textId="77777777" w:rsidR="00E90662" w:rsidRDefault="00E90662">
      <w:pPr>
        <w:pBdr>
          <w:top w:val="nil"/>
          <w:left w:val="nil"/>
          <w:bottom w:val="nil"/>
          <w:right w:val="nil"/>
          <w:between w:val="nil"/>
        </w:pBdr>
        <w:spacing w:after="0"/>
        <w:ind w:left="1871" w:hanging="720"/>
        <w:rPr>
          <w:rFonts w:ascii="Arial" w:eastAsia="Arial" w:hAnsi="Arial" w:cs="Arial"/>
          <w:i/>
          <w:color w:val="000000"/>
          <w:sz w:val="24"/>
          <w:szCs w:val="24"/>
        </w:rPr>
      </w:pPr>
    </w:p>
    <w:p w14:paraId="68CA9B7C" w14:textId="13E6A546" w:rsidR="00772EA7" w:rsidRDefault="00772EA7">
      <w:pPr>
        <w:suppressAutoHyphens w:val="0"/>
        <w:rPr>
          <w:rFonts w:ascii="Arial" w:eastAsia="Arial" w:hAnsi="Arial" w:cs="Arial"/>
          <w:color w:val="000000"/>
          <w:sz w:val="24"/>
          <w:szCs w:val="24"/>
        </w:rPr>
      </w:pPr>
      <w:bookmarkStart w:id="6" w:name="bookmark=id.3znysh7" w:colFirst="0" w:colLast="0"/>
      <w:bookmarkEnd w:id="6"/>
      <w:r>
        <w:rPr>
          <w:rFonts w:ascii="Arial" w:eastAsia="Arial" w:hAnsi="Arial" w:cs="Arial"/>
          <w:color w:val="000000"/>
          <w:sz w:val="24"/>
          <w:szCs w:val="24"/>
        </w:rPr>
        <w:br w:type="page"/>
      </w:r>
    </w:p>
    <w:p w14:paraId="0000011B" w14:textId="43F71774" w:rsidR="00E90662" w:rsidRPr="00DC32CC" w:rsidRDefault="00EC077B" w:rsidP="00BB4EFB">
      <w:pPr>
        <w:pBdr>
          <w:top w:val="nil"/>
          <w:left w:val="nil"/>
          <w:bottom w:val="nil"/>
          <w:right w:val="nil"/>
          <w:between w:val="nil"/>
        </w:pBdr>
        <w:spacing w:after="0"/>
        <w:ind w:left="142" w:right="-755" w:hanging="284"/>
        <w:jc w:val="center"/>
        <w:rPr>
          <w:rFonts w:ascii="Arial" w:eastAsia="Arial" w:hAnsi="Arial" w:cs="Arial"/>
          <w:b/>
          <w:bCs/>
          <w:color w:val="000000"/>
          <w:sz w:val="24"/>
          <w:szCs w:val="24"/>
        </w:rPr>
      </w:pPr>
      <w:r w:rsidRPr="00DC32CC">
        <w:rPr>
          <w:rFonts w:ascii="Arial" w:eastAsia="Arial" w:hAnsi="Arial" w:cs="Arial"/>
          <w:b/>
          <w:bCs/>
          <w:color w:val="000000"/>
          <w:sz w:val="24"/>
          <w:szCs w:val="24"/>
        </w:rPr>
        <w:lastRenderedPageBreak/>
        <w:t>A</w:t>
      </w:r>
      <w:r w:rsidR="001718DF" w:rsidRPr="00DC32CC">
        <w:rPr>
          <w:rFonts w:ascii="Arial" w:eastAsia="Arial" w:hAnsi="Arial" w:cs="Arial"/>
          <w:b/>
          <w:bCs/>
          <w:color w:val="000000"/>
          <w:sz w:val="24"/>
          <w:szCs w:val="24"/>
        </w:rPr>
        <w:t>nnex 1</w:t>
      </w:r>
    </w:p>
    <w:p w14:paraId="054750EF" w14:textId="77777777" w:rsidR="00C67E24" w:rsidRPr="00DC32CC" w:rsidRDefault="00ED564A" w:rsidP="00BB4EFB">
      <w:pPr>
        <w:pStyle w:val="Normal2"/>
        <w:ind w:right="-755"/>
        <w:jc w:val="center"/>
        <w:rPr>
          <w:rFonts w:ascii="Arial" w:hAnsi="Arial" w:cs="Arial"/>
          <w:b/>
          <w:bCs/>
          <w:sz w:val="24"/>
          <w:szCs w:val="24"/>
        </w:rPr>
      </w:pPr>
      <w:bookmarkStart w:id="7" w:name="OMNI1"/>
      <w:bookmarkStart w:id="8" w:name="SERVICES1"/>
      <w:r w:rsidRPr="00DC32CC">
        <w:rPr>
          <w:rFonts w:ascii="Arial" w:hAnsi="Arial" w:cs="Arial"/>
          <w:b/>
          <w:bCs/>
          <w:sz w:val="24"/>
          <w:szCs w:val="24"/>
        </w:rPr>
        <w:t xml:space="preserve">Supplier’s </w:t>
      </w:r>
      <w:r w:rsidR="00C67E24" w:rsidRPr="00DC32CC">
        <w:rPr>
          <w:rFonts w:ascii="Arial" w:hAnsi="Arial" w:cs="Arial"/>
          <w:b/>
          <w:bCs/>
          <w:sz w:val="24"/>
          <w:szCs w:val="24"/>
        </w:rPr>
        <w:t xml:space="preserve">General Terms </w:t>
      </w:r>
    </w:p>
    <w:p w14:paraId="57E12914" w14:textId="7B640E33" w:rsidR="0081782A" w:rsidRPr="00DC32CC" w:rsidRDefault="00C67E24" w:rsidP="00BB4EFB">
      <w:pPr>
        <w:pStyle w:val="Normal2"/>
        <w:ind w:right="-755"/>
        <w:jc w:val="center"/>
        <w:rPr>
          <w:rFonts w:ascii="Arial" w:hAnsi="Arial" w:cs="Arial"/>
          <w:b/>
          <w:bCs/>
          <w:sz w:val="24"/>
          <w:szCs w:val="24"/>
        </w:rPr>
      </w:pPr>
      <w:r w:rsidRPr="00DC32CC">
        <w:rPr>
          <w:rFonts w:ascii="Arial" w:hAnsi="Arial" w:cs="Arial"/>
          <w:b/>
          <w:bCs/>
          <w:sz w:val="24"/>
          <w:szCs w:val="24"/>
        </w:rPr>
        <w:t>(</w:t>
      </w:r>
      <w:r w:rsidR="0081782A" w:rsidRPr="00DC32CC">
        <w:rPr>
          <w:rFonts w:ascii="Arial" w:hAnsi="Arial" w:cs="Arial"/>
          <w:b/>
          <w:bCs/>
          <w:sz w:val="24"/>
          <w:szCs w:val="24"/>
        </w:rPr>
        <w:t>Services Agreement</w:t>
      </w:r>
      <w:r w:rsidRPr="00DC32CC">
        <w:rPr>
          <w:rFonts w:ascii="Arial" w:hAnsi="Arial" w:cs="Arial"/>
          <w:b/>
          <w:bCs/>
          <w:sz w:val="24"/>
          <w:szCs w:val="24"/>
        </w:rPr>
        <w:t>)</w:t>
      </w:r>
    </w:p>
    <w:bookmarkEnd w:id="7"/>
    <w:p w14:paraId="73F1CB4A" w14:textId="77777777" w:rsidR="0081782A" w:rsidRPr="00DC32CC" w:rsidRDefault="0081782A" w:rsidP="00BB4EFB">
      <w:pPr>
        <w:pStyle w:val="NormalJB"/>
        <w:ind w:right="-755"/>
        <w:rPr>
          <w:rFonts w:ascii="Arial" w:hAnsi="Arial" w:cs="Arial"/>
          <w:sz w:val="24"/>
        </w:rPr>
      </w:pPr>
    </w:p>
    <w:p w14:paraId="1E10CCB9" w14:textId="77777777" w:rsidR="0081782A" w:rsidRPr="00DC32CC" w:rsidRDefault="0081782A" w:rsidP="00BB4EFB">
      <w:pPr>
        <w:pStyle w:val="Normal2"/>
        <w:ind w:right="-755"/>
        <w:rPr>
          <w:rFonts w:ascii="Arial" w:hAnsi="Arial" w:cs="Arial"/>
          <w:sz w:val="24"/>
          <w:szCs w:val="24"/>
        </w:rPr>
      </w:pPr>
      <w:r w:rsidRPr="00DC32CC">
        <w:rPr>
          <w:rFonts w:ascii="Arial" w:hAnsi="Arial" w:cs="Arial"/>
          <w:sz w:val="24"/>
          <w:szCs w:val="24"/>
        </w:rPr>
        <w:t>This Agreement is made between:</w:t>
      </w:r>
    </w:p>
    <w:p w14:paraId="058A8BFC" w14:textId="77777777" w:rsidR="0081782A" w:rsidRPr="00DC32CC" w:rsidRDefault="0081782A" w:rsidP="00BB4EFB">
      <w:pPr>
        <w:pStyle w:val="NormalJB"/>
        <w:ind w:right="-755"/>
        <w:rPr>
          <w:rFonts w:ascii="Arial" w:hAnsi="Arial" w:cs="Arial"/>
          <w:sz w:val="24"/>
        </w:rPr>
      </w:pPr>
      <w:bookmarkStart w:id="9" w:name="SingleParty"/>
    </w:p>
    <w:p w14:paraId="2F28ED8F" w14:textId="77777777" w:rsidR="0081782A" w:rsidRPr="00DC32CC" w:rsidRDefault="0081782A">
      <w:pPr>
        <w:pStyle w:val="Normal2"/>
        <w:numPr>
          <w:ilvl w:val="0"/>
          <w:numId w:val="11"/>
        </w:numPr>
        <w:ind w:left="284" w:right="-755" w:hanging="284"/>
        <w:rPr>
          <w:rFonts w:ascii="Arial" w:hAnsi="Arial" w:cs="Arial"/>
          <w:sz w:val="24"/>
          <w:szCs w:val="24"/>
        </w:rPr>
      </w:pPr>
      <w:bookmarkStart w:id="10" w:name="CIGName"/>
      <w:r w:rsidRPr="00DC32CC">
        <w:rPr>
          <w:rFonts w:ascii="Arial" w:hAnsi="Arial" w:cs="Arial"/>
          <w:sz w:val="24"/>
          <w:szCs w:val="24"/>
        </w:rPr>
        <w:t>TransUnion International UK Limited</w:t>
      </w:r>
      <w:bookmarkEnd w:id="10"/>
      <w:r w:rsidRPr="00DC32CC">
        <w:rPr>
          <w:rFonts w:ascii="Arial" w:hAnsi="Arial" w:cs="Arial"/>
          <w:sz w:val="24"/>
          <w:szCs w:val="24"/>
        </w:rPr>
        <w:t xml:space="preserve"> </w:t>
      </w:r>
      <w:r w:rsidRPr="00DC32CC">
        <w:rPr>
          <w:rFonts w:ascii="Arial" w:hAnsi="Arial" w:cs="Arial"/>
          <w:bCs/>
          <w:sz w:val="24"/>
          <w:szCs w:val="24"/>
        </w:rPr>
        <w:t xml:space="preserve">(registered in </w:t>
      </w:r>
      <w:bookmarkStart w:id="11" w:name="Registeredin"/>
      <w:r w:rsidRPr="00DC32CC">
        <w:rPr>
          <w:rFonts w:ascii="Arial" w:hAnsi="Arial" w:cs="Arial"/>
          <w:bCs/>
          <w:sz w:val="24"/>
          <w:szCs w:val="24"/>
        </w:rPr>
        <w:t>England and Wales</w:t>
      </w:r>
      <w:bookmarkEnd w:id="11"/>
      <w:r w:rsidRPr="00DC32CC">
        <w:rPr>
          <w:rFonts w:ascii="Arial" w:hAnsi="Arial" w:cs="Arial"/>
          <w:bCs/>
          <w:sz w:val="24"/>
          <w:szCs w:val="24"/>
        </w:rPr>
        <w:t xml:space="preserve"> with company number </w:t>
      </w:r>
      <w:bookmarkStart w:id="12" w:name="CIGCompanyNo"/>
      <w:r w:rsidRPr="00DC32CC">
        <w:rPr>
          <w:rFonts w:ascii="Arial" w:hAnsi="Arial" w:cs="Arial"/>
          <w:bCs/>
          <w:sz w:val="24"/>
          <w:szCs w:val="24"/>
        </w:rPr>
        <w:t>03961870</w:t>
      </w:r>
      <w:bookmarkEnd w:id="12"/>
      <w:r w:rsidRPr="00DC32CC">
        <w:rPr>
          <w:rFonts w:ascii="Arial" w:hAnsi="Arial" w:cs="Arial"/>
          <w:bCs/>
          <w:sz w:val="24"/>
          <w:szCs w:val="24"/>
        </w:rPr>
        <w:t>)</w:t>
      </w:r>
      <w:r w:rsidRPr="00DC32CC">
        <w:rPr>
          <w:rFonts w:ascii="Arial" w:hAnsi="Arial" w:cs="Arial"/>
          <w:sz w:val="24"/>
          <w:szCs w:val="24"/>
        </w:rPr>
        <w:t xml:space="preserve"> </w:t>
      </w:r>
      <w:r w:rsidRPr="00DC32CC">
        <w:rPr>
          <w:rFonts w:ascii="Arial" w:hAnsi="Arial" w:cs="Arial"/>
          <w:bCs/>
          <w:sz w:val="24"/>
          <w:szCs w:val="24"/>
        </w:rPr>
        <w:t>the registered office of which is</w:t>
      </w:r>
      <w:r w:rsidRPr="00DC32CC">
        <w:rPr>
          <w:rFonts w:ascii="Arial" w:hAnsi="Arial" w:cs="Arial"/>
          <w:sz w:val="24"/>
          <w:szCs w:val="24"/>
        </w:rPr>
        <w:t xml:space="preserve"> at </w:t>
      </w:r>
      <w:bookmarkStart w:id="13" w:name="CIGRegAdd"/>
      <w:r w:rsidRPr="00DC32CC">
        <w:rPr>
          <w:rFonts w:ascii="Arial" w:hAnsi="Arial" w:cs="Arial"/>
          <w:sz w:val="24"/>
          <w:szCs w:val="24"/>
        </w:rPr>
        <w:t>One Park Lane, Leeds, West Yorkshire, LS3 1EP</w:t>
      </w:r>
      <w:bookmarkEnd w:id="13"/>
      <w:r w:rsidRPr="00DC32CC">
        <w:rPr>
          <w:rFonts w:ascii="Arial" w:hAnsi="Arial" w:cs="Arial"/>
          <w:sz w:val="24"/>
          <w:szCs w:val="24"/>
        </w:rPr>
        <w:t xml:space="preserve"> (“</w:t>
      </w:r>
      <w:bookmarkStart w:id="14" w:name="CIGTagName"/>
      <w:r w:rsidRPr="00DC32CC">
        <w:rPr>
          <w:rFonts w:ascii="Arial" w:hAnsi="Arial" w:cs="Arial"/>
          <w:b/>
          <w:sz w:val="24"/>
          <w:szCs w:val="24"/>
        </w:rPr>
        <w:t>TransUnion</w:t>
      </w:r>
      <w:bookmarkEnd w:id="14"/>
      <w:r w:rsidRPr="00DC32CC">
        <w:rPr>
          <w:rFonts w:ascii="Arial" w:hAnsi="Arial" w:cs="Arial"/>
          <w:sz w:val="24"/>
          <w:szCs w:val="24"/>
        </w:rPr>
        <w:t>”); and</w:t>
      </w:r>
    </w:p>
    <w:p w14:paraId="502E4477" w14:textId="77777777" w:rsidR="0081782A" w:rsidRPr="00DC32CC" w:rsidRDefault="0081782A" w:rsidP="00BB4EFB">
      <w:pPr>
        <w:pStyle w:val="NormalJB"/>
        <w:ind w:right="-755"/>
        <w:rPr>
          <w:rFonts w:ascii="Arial" w:hAnsi="Arial" w:cs="Arial"/>
          <w:sz w:val="24"/>
        </w:rPr>
      </w:pPr>
      <w:bookmarkStart w:id="15" w:name="ClientDetailsFP"/>
      <w:bookmarkEnd w:id="9"/>
    </w:p>
    <w:p w14:paraId="1A0567F1" w14:textId="77777777" w:rsidR="0081782A" w:rsidRPr="00DC32CC" w:rsidRDefault="0081782A">
      <w:pPr>
        <w:pStyle w:val="Normal2"/>
        <w:numPr>
          <w:ilvl w:val="0"/>
          <w:numId w:val="11"/>
        </w:numPr>
        <w:ind w:left="284" w:right="-755" w:hanging="284"/>
        <w:rPr>
          <w:rFonts w:ascii="Arial" w:hAnsi="Arial" w:cs="Arial"/>
          <w:sz w:val="24"/>
          <w:szCs w:val="24"/>
        </w:rPr>
      </w:pPr>
      <w:bookmarkStart w:id="16" w:name="ClientName"/>
      <w:r w:rsidRPr="00DC32CC">
        <w:rPr>
          <w:rFonts w:ascii="Arial" w:hAnsi="Arial" w:cs="Arial"/>
          <w:sz w:val="24"/>
          <w:szCs w:val="24"/>
        </w:rPr>
        <w:t>His Majesty’s Revenue and Customs</w:t>
      </w:r>
      <w:bookmarkStart w:id="17" w:name="Principal"/>
      <w:bookmarkEnd w:id="16"/>
      <w:r w:rsidRPr="00DC32CC">
        <w:rPr>
          <w:rFonts w:ascii="Arial" w:hAnsi="Arial" w:cs="Arial"/>
          <w:bCs/>
          <w:sz w:val="24"/>
          <w:szCs w:val="24"/>
        </w:rPr>
        <w:t xml:space="preserve"> the principal office of which is at</w:t>
      </w:r>
      <w:r w:rsidRPr="00DC32CC">
        <w:rPr>
          <w:rFonts w:ascii="Arial" w:hAnsi="Arial" w:cs="Arial"/>
          <w:sz w:val="24"/>
          <w:szCs w:val="24"/>
        </w:rPr>
        <w:t xml:space="preserve"> </w:t>
      </w:r>
      <w:bookmarkStart w:id="18" w:name="ClientRegAddress2"/>
      <w:r w:rsidRPr="00DC32CC">
        <w:rPr>
          <w:rFonts w:ascii="Arial" w:hAnsi="Arial" w:cs="Arial"/>
          <w:sz w:val="24"/>
          <w:szCs w:val="24"/>
        </w:rPr>
        <w:t>100 Parliament Street, London, SW1 2BQ</w:t>
      </w:r>
      <w:bookmarkEnd w:id="18"/>
      <w:r w:rsidRPr="00DC32CC">
        <w:rPr>
          <w:rFonts w:ascii="Arial" w:hAnsi="Arial" w:cs="Arial"/>
          <w:sz w:val="24"/>
          <w:szCs w:val="24"/>
        </w:rPr>
        <w:t xml:space="preserve"> (</w:t>
      </w:r>
      <w:bookmarkStart w:id="19" w:name="ClientRef4ifNo"/>
      <w:r w:rsidRPr="00DC32CC">
        <w:rPr>
          <w:rFonts w:ascii="Arial" w:hAnsi="Arial" w:cs="Arial"/>
          <w:sz w:val="24"/>
          <w:szCs w:val="24"/>
        </w:rPr>
        <w:t xml:space="preserve">the </w:t>
      </w:r>
      <w:bookmarkEnd w:id="19"/>
      <w:r w:rsidRPr="00DC32CC">
        <w:rPr>
          <w:rFonts w:ascii="Arial" w:hAnsi="Arial" w:cs="Arial"/>
          <w:sz w:val="24"/>
          <w:szCs w:val="24"/>
        </w:rPr>
        <w:t>“</w:t>
      </w:r>
      <w:bookmarkStart w:id="20" w:name="ClientRef2"/>
      <w:r w:rsidRPr="00DC32CC">
        <w:rPr>
          <w:rFonts w:ascii="Arial" w:hAnsi="Arial" w:cs="Arial"/>
          <w:b/>
          <w:sz w:val="24"/>
          <w:szCs w:val="24"/>
        </w:rPr>
        <w:t>Client</w:t>
      </w:r>
      <w:bookmarkEnd w:id="20"/>
      <w:r w:rsidRPr="00DC32CC">
        <w:rPr>
          <w:rFonts w:ascii="Arial" w:hAnsi="Arial" w:cs="Arial"/>
          <w:sz w:val="24"/>
          <w:szCs w:val="24"/>
        </w:rPr>
        <w:t>”).</w:t>
      </w:r>
      <w:bookmarkEnd w:id="17"/>
    </w:p>
    <w:p w14:paraId="5C7152CE" w14:textId="77777777" w:rsidR="0081782A" w:rsidRPr="00DC32CC" w:rsidRDefault="0081782A" w:rsidP="00BB4EFB">
      <w:pPr>
        <w:pStyle w:val="NormalJB"/>
        <w:ind w:right="-755"/>
        <w:rPr>
          <w:rFonts w:ascii="Arial" w:hAnsi="Arial" w:cs="Arial"/>
          <w:sz w:val="24"/>
        </w:rPr>
      </w:pPr>
      <w:bookmarkStart w:id="21" w:name="OMNI2"/>
      <w:bookmarkEnd w:id="15"/>
    </w:p>
    <w:p w14:paraId="028282E7" w14:textId="77777777" w:rsidR="0081782A" w:rsidRPr="00DC32CC" w:rsidRDefault="0081782A" w:rsidP="00BB4EFB">
      <w:pPr>
        <w:pStyle w:val="Normal2"/>
        <w:ind w:right="-755"/>
        <w:rPr>
          <w:rFonts w:ascii="Arial" w:hAnsi="Arial" w:cs="Arial"/>
          <w:sz w:val="24"/>
          <w:szCs w:val="24"/>
        </w:rPr>
      </w:pPr>
      <w:r w:rsidRPr="00DC32CC">
        <w:rPr>
          <w:rFonts w:ascii="Arial" w:hAnsi="Arial" w:cs="Arial"/>
          <w:sz w:val="24"/>
          <w:szCs w:val="24"/>
        </w:rPr>
        <w:t xml:space="preserve">The Client wishes TransUnion to provide certain services to the Client and TransUnion wishes to provide such services.  This Agreement sets out the parties’ understanding as to the terms on which such services shall be provided. By signing this front </w:t>
      </w:r>
      <w:proofErr w:type="gramStart"/>
      <w:r w:rsidRPr="00DC32CC">
        <w:rPr>
          <w:rFonts w:ascii="Arial" w:hAnsi="Arial" w:cs="Arial"/>
          <w:sz w:val="24"/>
          <w:szCs w:val="24"/>
        </w:rPr>
        <w:t>page</w:t>
      </w:r>
      <w:proofErr w:type="gramEnd"/>
      <w:r w:rsidRPr="00DC32CC">
        <w:rPr>
          <w:rFonts w:ascii="Arial" w:hAnsi="Arial" w:cs="Arial"/>
          <w:sz w:val="24"/>
          <w:szCs w:val="24"/>
        </w:rPr>
        <w:t xml:space="preserve"> the parties agree to be bound by the terms of this Agreement.</w:t>
      </w:r>
    </w:p>
    <w:bookmarkEnd w:id="21"/>
    <w:p w14:paraId="63E49821" w14:textId="77777777" w:rsidR="0081782A" w:rsidRPr="00DC32CC" w:rsidRDefault="0081782A" w:rsidP="00BB4EFB">
      <w:pPr>
        <w:pStyle w:val="NormalJB"/>
        <w:ind w:right="-755"/>
        <w:rPr>
          <w:rFonts w:ascii="Arial" w:hAnsi="Arial" w:cs="Arial"/>
          <w:sz w:val="24"/>
        </w:rPr>
      </w:pPr>
    </w:p>
    <w:p w14:paraId="53AD1D61" w14:textId="77777777" w:rsidR="0081782A" w:rsidRPr="00DC32CC" w:rsidRDefault="0081782A" w:rsidP="00BB4EFB">
      <w:pPr>
        <w:pStyle w:val="Normal2"/>
        <w:ind w:right="-755"/>
        <w:rPr>
          <w:rFonts w:ascii="Arial" w:hAnsi="Arial" w:cs="Arial"/>
          <w:sz w:val="24"/>
          <w:szCs w:val="24"/>
        </w:rPr>
      </w:pPr>
      <w:r w:rsidRPr="00DC32CC">
        <w:rPr>
          <w:rFonts w:ascii="Arial" w:hAnsi="Arial" w:cs="Arial"/>
          <w:sz w:val="24"/>
          <w:szCs w:val="24"/>
        </w:rPr>
        <w:t>This Agreement comprises:</w:t>
      </w:r>
    </w:p>
    <w:p w14:paraId="334CF897" w14:textId="77777777" w:rsidR="0081782A" w:rsidRPr="00DC32CC" w:rsidRDefault="0081782A">
      <w:pPr>
        <w:pStyle w:val="Normal2"/>
        <w:numPr>
          <w:ilvl w:val="0"/>
          <w:numId w:val="12"/>
        </w:numPr>
        <w:ind w:right="-755"/>
        <w:rPr>
          <w:rFonts w:ascii="Arial" w:hAnsi="Arial" w:cs="Arial"/>
          <w:sz w:val="24"/>
          <w:szCs w:val="24"/>
        </w:rPr>
      </w:pPr>
      <w:r w:rsidRPr="00DC32CC">
        <w:rPr>
          <w:rFonts w:ascii="Arial" w:hAnsi="Arial" w:cs="Arial"/>
          <w:sz w:val="24"/>
          <w:szCs w:val="24"/>
        </w:rPr>
        <w:t xml:space="preserve">this front </w:t>
      </w:r>
      <w:proofErr w:type="gramStart"/>
      <w:r w:rsidRPr="00DC32CC">
        <w:rPr>
          <w:rFonts w:ascii="Arial" w:hAnsi="Arial" w:cs="Arial"/>
          <w:sz w:val="24"/>
          <w:szCs w:val="24"/>
        </w:rPr>
        <w:t>page;</w:t>
      </w:r>
      <w:proofErr w:type="gramEnd"/>
    </w:p>
    <w:p w14:paraId="2AE99757" w14:textId="77777777" w:rsidR="0081782A" w:rsidRPr="00DC32CC" w:rsidRDefault="0081782A">
      <w:pPr>
        <w:pStyle w:val="Normal2"/>
        <w:numPr>
          <w:ilvl w:val="0"/>
          <w:numId w:val="12"/>
        </w:numPr>
        <w:ind w:right="-755"/>
        <w:rPr>
          <w:rFonts w:ascii="Arial" w:hAnsi="Arial" w:cs="Arial"/>
          <w:sz w:val="24"/>
          <w:szCs w:val="24"/>
        </w:rPr>
      </w:pPr>
      <w:r w:rsidRPr="00DC32CC">
        <w:rPr>
          <w:rFonts w:ascii="Arial" w:hAnsi="Arial" w:cs="Arial"/>
          <w:sz w:val="24"/>
          <w:szCs w:val="24"/>
        </w:rPr>
        <w:t xml:space="preserve">Primary </w:t>
      </w:r>
      <w:proofErr w:type="gramStart"/>
      <w:r w:rsidRPr="00DC32CC">
        <w:rPr>
          <w:rFonts w:ascii="Arial" w:hAnsi="Arial" w:cs="Arial"/>
          <w:sz w:val="24"/>
          <w:szCs w:val="24"/>
        </w:rPr>
        <w:t>Schedule;</w:t>
      </w:r>
      <w:proofErr w:type="gramEnd"/>
    </w:p>
    <w:p w14:paraId="5E5FC051" w14:textId="77777777" w:rsidR="0081782A" w:rsidRPr="00DC32CC" w:rsidRDefault="0081782A">
      <w:pPr>
        <w:pStyle w:val="Normal2"/>
        <w:numPr>
          <w:ilvl w:val="0"/>
          <w:numId w:val="12"/>
        </w:numPr>
        <w:ind w:right="-755"/>
        <w:rPr>
          <w:rFonts w:ascii="Arial" w:hAnsi="Arial" w:cs="Arial"/>
          <w:sz w:val="24"/>
          <w:szCs w:val="24"/>
        </w:rPr>
      </w:pPr>
      <w:bookmarkStart w:id="22" w:name="CVALUKandINTtitle"/>
      <w:r w:rsidRPr="00DC32CC">
        <w:rPr>
          <w:rFonts w:ascii="Arial" w:hAnsi="Arial" w:cs="Arial"/>
          <w:sz w:val="24"/>
          <w:szCs w:val="24"/>
        </w:rPr>
        <w:t>Service Schedule (</w:t>
      </w:r>
      <w:bookmarkStart w:id="23" w:name="CVFPTitle"/>
      <w:proofErr w:type="spellStart"/>
      <w:r w:rsidRPr="00DC32CC">
        <w:rPr>
          <w:rFonts w:ascii="Arial" w:hAnsi="Arial" w:cs="Arial"/>
          <w:sz w:val="24"/>
          <w:szCs w:val="24"/>
        </w:rPr>
        <w:t>CallValidate</w:t>
      </w:r>
      <w:proofErr w:type="spellEnd"/>
      <w:r w:rsidRPr="00DC32CC">
        <w:rPr>
          <w:rFonts w:ascii="Arial" w:hAnsi="Arial" w:cs="Arial"/>
          <w:sz w:val="24"/>
          <w:szCs w:val="24"/>
        </w:rPr>
        <w:t xml:space="preserve"> UK Online</w:t>
      </w:r>
      <w:bookmarkEnd w:id="23"/>
      <w:proofErr w:type="gramStart"/>
      <w:r w:rsidRPr="00DC32CC">
        <w:rPr>
          <w:rFonts w:ascii="Arial" w:hAnsi="Arial" w:cs="Arial"/>
          <w:sz w:val="24"/>
          <w:szCs w:val="24"/>
        </w:rPr>
        <w:t>);</w:t>
      </w:r>
      <w:proofErr w:type="gramEnd"/>
    </w:p>
    <w:bookmarkEnd w:id="22"/>
    <w:p w14:paraId="1A61C9DB" w14:textId="77777777" w:rsidR="0081782A" w:rsidRPr="00DC32CC" w:rsidRDefault="0081782A">
      <w:pPr>
        <w:pStyle w:val="Normal2"/>
        <w:numPr>
          <w:ilvl w:val="0"/>
          <w:numId w:val="12"/>
        </w:numPr>
        <w:ind w:right="-755"/>
        <w:rPr>
          <w:rFonts w:ascii="Arial" w:hAnsi="Arial" w:cs="Arial"/>
          <w:sz w:val="24"/>
          <w:szCs w:val="24"/>
        </w:rPr>
      </w:pPr>
      <w:r w:rsidRPr="00DC32CC">
        <w:rPr>
          <w:rFonts w:ascii="Arial" w:hAnsi="Arial" w:cs="Arial"/>
          <w:sz w:val="24"/>
          <w:szCs w:val="24"/>
        </w:rPr>
        <w:t xml:space="preserve">Payment </w:t>
      </w:r>
      <w:proofErr w:type="gramStart"/>
      <w:r w:rsidRPr="00DC32CC">
        <w:rPr>
          <w:rFonts w:ascii="Arial" w:hAnsi="Arial" w:cs="Arial"/>
          <w:sz w:val="24"/>
          <w:szCs w:val="24"/>
        </w:rPr>
        <w:t>Schedule;</w:t>
      </w:r>
      <w:proofErr w:type="gramEnd"/>
      <w:r w:rsidRPr="00DC32CC">
        <w:rPr>
          <w:rFonts w:ascii="Arial" w:hAnsi="Arial" w:cs="Arial"/>
          <w:sz w:val="24"/>
          <w:szCs w:val="24"/>
        </w:rPr>
        <w:t xml:space="preserve"> </w:t>
      </w:r>
    </w:p>
    <w:p w14:paraId="348995A6" w14:textId="77777777" w:rsidR="0081782A" w:rsidRPr="00DC32CC" w:rsidRDefault="0081782A">
      <w:pPr>
        <w:pStyle w:val="Normal2"/>
        <w:numPr>
          <w:ilvl w:val="0"/>
          <w:numId w:val="12"/>
        </w:numPr>
        <w:ind w:right="-755"/>
        <w:rPr>
          <w:rFonts w:ascii="Arial" w:hAnsi="Arial" w:cs="Arial"/>
          <w:sz w:val="24"/>
          <w:szCs w:val="24"/>
        </w:rPr>
      </w:pPr>
      <w:r w:rsidRPr="00DC32CC">
        <w:rPr>
          <w:rFonts w:ascii="Arial" w:hAnsi="Arial" w:cs="Arial"/>
          <w:sz w:val="24"/>
          <w:szCs w:val="24"/>
        </w:rPr>
        <w:t>and the General Terms attached to it.</w:t>
      </w:r>
    </w:p>
    <w:p w14:paraId="1D3ED8E6" w14:textId="77777777" w:rsidR="0081782A" w:rsidRPr="00DC32CC" w:rsidRDefault="0081782A" w:rsidP="00BB4EFB">
      <w:pPr>
        <w:pStyle w:val="NormalJB"/>
        <w:ind w:right="-755"/>
        <w:rPr>
          <w:rFonts w:ascii="Arial" w:hAnsi="Arial" w:cs="Arial"/>
          <w:sz w:val="24"/>
        </w:rPr>
      </w:pPr>
    </w:p>
    <w:p w14:paraId="0F13AFFF" w14:textId="77777777" w:rsidR="0081782A" w:rsidRPr="00DC32CC" w:rsidRDefault="0081782A" w:rsidP="00BB4EFB">
      <w:pPr>
        <w:pStyle w:val="Normal2"/>
        <w:ind w:right="-755"/>
        <w:rPr>
          <w:rFonts w:ascii="Arial" w:hAnsi="Arial" w:cs="Arial"/>
          <w:sz w:val="24"/>
          <w:szCs w:val="24"/>
        </w:rPr>
      </w:pPr>
      <w:r w:rsidRPr="00DC32CC">
        <w:rPr>
          <w:rFonts w:ascii="Arial" w:hAnsi="Arial" w:cs="Arial"/>
          <w:sz w:val="24"/>
          <w:szCs w:val="24"/>
        </w:rPr>
        <w:t>This Agreement shall be interpreted subject to (to the extent of any inconsistency, in descending order of precedence) any relevant Service Conditions contained within a Service Schedule, the Primary Schedule, the General Terms, any Notes in the Payment Schedule and any other part of the Schedules.</w:t>
      </w:r>
    </w:p>
    <w:p w14:paraId="7A7D65FD" w14:textId="12330ED1" w:rsidR="00BB4EFB" w:rsidRDefault="00BB4EFB">
      <w:pPr>
        <w:suppressAutoHyphens w:val="0"/>
        <w:rPr>
          <w:rFonts w:ascii="Arial" w:eastAsia="Times New Roman" w:hAnsi="Arial" w:cs="Arial"/>
          <w:sz w:val="24"/>
          <w:szCs w:val="24"/>
          <w:lang w:eastAsia="en-US"/>
        </w:rPr>
      </w:pPr>
      <w:bookmarkStart w:id="24" w:name="OMNI3"/>
      <w:bookmarkEnd w:id="8"/>
      <w:r>
        <w:rPr>
          <w:rFonts w:ascii="Arial" w:eastAsia="Times New Roman" w:hAnsi="Arial" w:cs="Arial"/>
          <w:sz w:val="24"/>
          <w:szCs w:val="24"/>
          <w:lang w:eastAsia="en-US"/>
        </w:rPr>
        <w:br w:type="page"/>
      </w:r>
    </w:p>
    <w:p w14:paraId="4BCC31BB" w14:textId="77777777" w:rsidR="00BB4EFB" w:rsidRDefault="00BB4EFB">
      <w:pPr>
        <w:suppressAutoHyphens w:val="0"/>
        <w:rPr>
          <w:rFonts w:ascii="Arial" w:eastAsia="Times New Roman" w:hAnsi="Arial" w:cs="Arial"/>
          <w:sz w:val="24"/>
          <w:szCs w:val="24"/>
          <w:lang w:eastAsia="en-US"/>
        </w:rPr>
      </w:pPr>
    </w:p>
    <w:p w14:paraId="7C2A053D" w14:textId="421353AA" w:rsidR="0081782A" w:rsidRPr="00DC32CC" w:rsidRDefault="0081782A" w:rsidP="00BB4EFB">
      <w:pPr>
        <w:pStyle w:val="Normal2"/>
        <w:tabs>
          <w:tab w:val="left" w:pos="5400"/>
        </w:tabs>
        <w:ind w:right="-613"/>
        <w:rPr>
          <w:rFonts w:ascii="Arial" w:hAnsi="Arial" w:cs="Arial"/>
          <w:sz w:val="24"/>
          <w:szCs w:val="24"/>
        </w:rPr>
      </w:pPr>
      <w:r w:rsidRPr="00DC32CC">
        <w:rPr>
          <w:rFonts w:ascii="Arial" w:hAnsi="Arial" w:cs="Arial"/>
          <w:sz w:val="24"/>
          <w:szCs w:val="24"/>
        </w:rPr>
        <w:t>Signed for and on behalf</w:t>
      </w:r>
      <w:r w:rsidRPr="00DC32CC">
        <w:rPr>
          <w:rFonts w:ascii="Arial" w:hAnsi="Arial" w:cs="Arial"/>
          <w:sz w:val="24"/>
          <w:szCs w:val="24"/>
        </w:rPr>
        <w:tab/>
        <w:t xml:space="preserve">Signed for and on </w:t>
      </w:r>
      <w:proofErr w:type="gramStart"/>
      <w:r w:rsidRPr="00DC32CC">
        <w:rPr>
          <w:rFonts w:ascii="Arial" w:hAnsi="Arial" w:cs="Arial"/>
          <w:sz w:val="24"/>
          <w:szCs w:val="24"/>
        </w:rPr>
        <w:t>behalf</w:t>
      </w:r>
      <w:proofErr w:type="gramEnd"/>
    </w:p>
    <w:p w14:paraId="7317DDD5" w14:textId="77777777" w:rsidR="0081782A" w:rsidRPr="00DC32CC" w:rsidRDefault="0081782A" w:rsidP="00BB4EFB">
      <w:pPr>
        <w:pStyle w:val="Normal2"/>
        <w:tabs>
          <w:tab w:val="left" w:pos="5400"/>
        </w:tabs>
        <w:ind w:right="-613"/>
        <w:rPr>
          <w:rFonts w:ascii="Arial" w:hAnsi="Arial" w:cs="Arial"/>
          <w:sz w:val="24"/>
          <w:szCs w:val="24"/>
        </w:rPr>
      </w:pPr>
      <w:r w:rsidRPr="00DC32CC">
        <w:rPr>
          <w:rFonts w:ascii="Arial" w:hAnsi="Arial" w:cs="Arial"/>
          <w:sz w:val="24"/>
          <w:szCs w:val="24"/>
        </w:rPr>
        <w:t xml:space="preserve">of </w:t>
      </w:r>
      <w:bookmarkStart w:id="25" w:name="CIGName3"/>
      <w:r w:rsidRPr="00DC32CC">
        <w:rPr>
          <w:rFonts w:ascii="Arial" w:hAnsi="Arial" w:cs="Arial"/>
          <w:sz w:val="24"/>
          <w:szCs w:val="24"/>
        </w:rPr>
        <w:t>TransUnion International UK Limited</w:t>
      </w:r>
      <w:bookmarkEnd w:id="25"/>
      <w:r w:rsidRPr="00DC32CC">
        <w:rPr>
          <w:rFonts w:ascii="Arial" w:hAnsi="Arial" w:cs="Arial"/>
          <w:sz w:val="24"/>
          <w:szCs w:val="24"/>
        </w:rPr>
        <w:tab/>
        <w:t>of His Majesty’s Revenue and Customs</w:t>
      </w:r>
    </w:p>
    <w:p w14:paraId="75A636AD" w14:textId="77777777" w:rsidR="0081782A" w:rsidRPr="00DC32CC" w:rsidRDefault="0081782A" w:rsidP="00BB4EFB">
      <w:pPr>
        <w:pStyle w:val="Normal2"/>
        <w:tabs>
          <w:tab w:val="left" w:pos="5400"/>
        </w:tabs>
        <w:ind w:right="-613"/>
        <w:rPr>
          <w:rFonts w:ascii="Arial" w:hAnsi="Arial" w:cs="Arial"/>
          <w:sz w:val="24"/>
          <w:szCs w:val="24"/>
        </w:rPr>
      </w:pPr>
    </w:p>
    <w:p w14:paraId="048C8642" w14:textId="77777777" w:rsidR="0081782A" w:rsidRPr="00DC32CC" w:rsidRDefault="0081782A" w:rsidP="00BB4EFB">
      <w:pPr>
        <w:pStyle w:val="Normal2"/>
        <w:tabs>
          <w:tab w:val="left" w:pos="5400"/>
        </w:tabs>
        <w:ind w:right="-613"/>
        <w:rPr>
          <w:rFonts w:ascii="Arial" w:hAnsi="Arial" w:cs="Arial"/>
          <w:sz w:val="24"/>
          <w:szCs w:val="24"/>
        </w:rPr>
      </w:pPr>
    </w:p>
    <w:p w14:paraId="1E074BC0" w14:textId="77777777" w:rsidR="0081782A" w:rsidRPr="00DC32CC" w:rsidRDefault="0081782A" w:rsidP="00BB4EFB">
      <w:pPr>
        <w:pStyle w:val="Normal2"/>
        <w:tabs>
          <w:tab w:val="left" w:pos="5400"/>
        </w:tabs>
        <w:ind w:right="-613"/>
        <w:rPr>
          <w:rFonts w:ascii="Arial" w:hAnsi="Arial" w:cs="Arial"/>
          <w:sz w:val="24"/>
          <w:szCs w:val="24"/>
        </w:rPr>
      </w:pPr>
    </w:p>
    <w:p w14:paraId="18F1B9F4" w14:textId="77777777" w:rsidR="0081782A" w:rsidRPr="00DC32CC" w:rsidRDefault="0081782A" w:rsidP="00BB4EFB">
      <w:pPr>
        <w:pStyle w:val="Normal2"/>
        <w:tabs>
          <w:tab w:val="left" w:pos="4962"/>
          <w:tab w:val="left" w:pos="5400"/>
        </w:tabs>
        <w:ind w:right="-613"/>
        <w:rPr>
          <w:rFonts w:ascii="Arial" w:hAnsi="Arial" w:cs="Arial"/>
          <w:sz w:val="24"/>
          <w:szCs w:val="24"/>
        </w:rPr>
      </w:pPr>
    </w:p>
    <w:p w14:paraId="0C7777C5" w14:textId="5C89BE47" w:rsidR="0081782A" w:rsidRPr="00DC32CC" w:rsidRDefault="0081782A" w:rsidP="00BB4EFB">
      <w:pPr>
        <w:pStyle w:val="Normal2"/>
        <w:tabs>
          <w:tab w:val="left" w:pos="4962"/>
          <w:tab w:val="left" w:pos="5400"/>
        </w:tabs>
        <w:ind w:right="-613" w:hanging="426"/>
        <w:rPr>
          <w:rFonts w:ascii="Arial" w:hAnsi="Arial" w:cs="Arial"/>
          <w:sz w:val="24"/>
          <w:szCs w:val="24"/>
        </w:rPr>
      </w:pPr>
      <w:r w:rsidRPr="00DC32CC">
        <w:rPr>
          <w:rFonts w:ascii="Arial" w:hAnsi="Arial" w:cs="Arial"/>
          <w:sz w:val="24"/>
          <w:szCs w:val="24"/>
        </w:rPr>
        <w:tab/>
        <w:t>…………………………………………..…</w:t>
      </w:r>
      <w:r w:rsidRPr="00DC32CC">
        <w:rPr>
          <w:rFonts w:ascii="Arial" w:hAnsi="Arial" w:cs="Arial"/>
          <w:sz w:val="24"/>
          <w:szCs w:val="24"/>
        </w:rPr>
        <w:tab/>
      </w:r>
      <w:r w:rsidRPr="00DC32CC">
        <w:rPr>
          <w:rFonts w:ascii="Arial" w:hAnsi="Arial" w:cs="Arial"/>
          <w:sz w:val="24"/>
          <w:szCs w:val="24"/>
        </w:rPr>
        <w:tab/>
        <w:t>………………………………………</w:t>
      </w:r>
    </w:p>
    <w:p w14:paraId="5E3A87E6" w14:textId="77777777" w:rsidR="0081782A" w:rsidRPr="00DC32CC" w:rsidRDefault="0081782A" w:rsidP="00BB4EFB">
      <w:pPr>
        <w:pStyle w:val="Normal2"/>
        <w:tabs>
          <w:tab w:val="left" w:pos="5400"/>
        </w:tabs>
        <w:ind w:right="-613"/>
        <w:rPr>
          <w:rFonts w:ascii="Arial" w:hAnsi="Arial" w:cs="Arial"/>
          <w:sz w:val="24"/>
          <w:szCs w:val="24"/>
        </w:rPr>
      </w:pPr>
      <w:r w:rsidRPr="00DC32CC">
        <w:rPr>
          <w:rFonts w:ascii="Arial" w:hAnsi="Arial" w:cs="Arial"/>
          <w:sz w:val="24"/>
          <w:szCs w:val="24"/>
        </w:rPr>
        <w:t>Signature</w:t>
      </w:r>
      <w:r w:rsidRPr="00DC32CC">
        <w:rPr>
          <w:rFonts w:ascii="Arial" w:hAnsi="Arial" w:cs="Arial"/>
          <w:sz w:val="24"/>
          <w:szCs w:val="24"/>
        </w:rPr>
        <w:tab/>
      </w:r>
      <w:proofErr w:type="spellStart"/>
      <w:r w:rsidRPr="00DC32CC">
        <w:rPr>
          <w:rFonts w:ascii="Arial" w:hAnsi="Arial" w:cs="Arial"/>
          <w:sz w:val="24"/>
          <w:szCs w:val="24"/>
        </w:rPr>
        <w:t>Signature</w:t>
      </w:r>
      <w:proofErr w:type="spellEnd"/>
    </w:p>
    <w:p w14:paraId="067C5967" w14:textId="77777777" w:rsidR="0081782A" w:rsidRPr="00DC32CC" w:rsidRDefault="0081782A" w:rsidP="00BB4EFB">
      <w:pPr>
        <w:pStyle w:val="Normal2"/>
        <w:tabs>
          <w:tab w:val="left" w:pos="5400"/>
        </w:tabs>
        <w:ind w:right="-613"/>
        <w:rPr>
          <w:rFonts w:ascii="Arial" w:hAnsi="Arial" w:cs="Arial"/>
          <w:sz w:val="24"/>
          <w:szCs w:val="24"/>
        </w:rPr>
      </w:pPr>
    </w:p>
    <w:p w14:paraId="6B7E6589" w14:textId="77777777" w:rsidR="0081782A" w:rsidRPr="00DC32CC" w:rsidRDefault="0081782A" w:rsidP="00BB4EFB">
      <w:pPr>
        <w:pStyle w:val="Normal2"/>
        <w:tabs>
          <w:tab w:val="left" w:pos="5400"/>
        </w:tabs>
        <w:ind w:right="-613"/>
        <w:rPr>
          <w:rFonts w:ascii="Arial" w:hAnsi="Arial" w:cs="Arial"/>
          <w:sz w:val="24"/>
          <w:szCs w:val="24"/>
        </w:rPr>
      </w:pPr>
    </w:p>
    <w:p w14:paraId="6B0A1D8C" w14:textId="1194F73C" w:rsidR="0081782A" w:rsidRPr="00DC32CC" w:rsidRDefault="0081782A" w:rsidP="00BB4EFB">
      <w:pPr>
        <w:pStyle w:val="Normal2"/>
        <w:tabs>
          <w:tab w:val="left" w:pos="4962"/>
          <w:tab w:val="left" w:pos="5400"/>
        </w:tabs>
        <w:ind w:right="-613" w:hanging="426"/>
        <w:rPr>
          <w:rFonts w:ascii="Arial" w:hAnsi="Arial" w:cs="Arial"/>
          <w:sz w:val="24"/>
          <w:szCs w:val="24"/>
        </w:rPr>
      </w:pPr>
      <w:r w:rsidRPr="00DC32CC">
        <w:rPr>
          <w:rFonts w:ascii="Arial" w:hAnsi="Arial" w:cs="Arial"/>
          <w:sz w:val="24"/>
          <w:szCs w:val="24"/>
        </w:rPr>
        <w:tab/>
        <w:t>…………………..…………………………</w:t>
      </w:r>
      <w:r w:rsidRPr="00DC32CC">
        <w:rPr>
          <w:rFonts w:ascii="Arial" w:hAnsi="Arial" w:cs="Arial"/>
          <w:sz w:val="24"/>
          <w:szCs w:val="24"/>
        </w:rPr>
        <w:tab/>
      </w:r>
      <w:r w:rsidRPr="00DC32CC">
        <w:rPr>
          <w:rFonts w:ascii="Arial" w:hAnsi="Arial" w:cs="Arial"/>
          <w:sz w:val="24"/>
          <w:szCs w:val="24"/>
        </w:rPr>
        <w:tab/>
        <w:t>………………..………………………</w:t>
      </w:r>
    </w:p>
    <w:p w14:paraId="7E1C6989" w14:textId="77777777" w:rsidR="0081782A" w:rsidRPr="00DC32CC" w:rsidRDefault="0081782A" w:rsidP="00BB4EFB">
      <w:pPr>
        <w:pStyle w:val="Normal2"/>
        <w:tabs>
          <w:tab w:val="left" w:pos="5400"/>
        </w:tabs>
        <w:ind w:right="-613"/>
        <w:rPr>
          <w:rFonts w:ascii="Arial" w:hAnsi="Arial" w:cs="Arial"/>
          <w:sz w:val="24"/>
          <w:szCs w:val="24"/>
        </w:rPr>
      </w:pPr>
      <w:r w:rsidRPr="00DC32CC">
        <w:rPr>
          <w:rFonts w:ascii="Arial" w:hAnsi="Arial" w:cs="Arial"/>
          <w:sz w:val="24"/>
          <w:szCs w:val="24"/>
        </w:rPr>
        <w:t>Name of authorised signatory</w:t>
      </w:r>
      <w:r w:rsidRPr="00DC32CC">
        <w:rPr>
          <w:rFonts w:ascii="Arial" w:hAnsi="Arial" w:cs="Arial"/>
          <w:sz w:val="24"/>
          <w:szCs w:val="24"/>
        </w:rPr>
        <w:tab/>
        <w:t>Name of authorised signatory</w:t>
      </w:r>
    </w:p>
    <w:p w14:paraId="23099958" w14:textId="77777777" w:rsidR="0081782A" w:rsidRPr="00DC32CC" w:rsidRDefault="0081782A" w:rsidP="00BB4EFB">
      <w:pPr>
        <w:pStyle w:val="Normal2"/>
        <w:tabs>
          <w:tab w:val="left" w:pos="5400"/>
        </w:tabs>
        <w:ind w:right="-613"/>
        <w:rPr>
          <w:rFonts w:ascii="Arial" w:hAnsi="Arial" w:cs="Arial"/>
          <w:sz w:val="24"/>
          <w:szCs w:val="24"/>
        </w:rPr>
      </w:pPr>
    </w:p>
    <w:p w14:paraId="424C8016" w14:textId="77777777" w:rsidR="0081782A" w:rsidRPr="00DC32CC" w:rsidRDefault="0081782A" w:rsidP="00BB4EFB">
      <w:pPr>
        <w:pStyle w:val="Normal2"/>
        <w:tabs>
          <w:tab w:val="left" w:pos="5400"/>
        </w:tabs>
        <w:ind w:right="-613"/>
        <w:rPr>
          <w:rFonts w:ascii="Arial" w:hAnsi="Arial" w:cs="Arial"/>
          <w:sz w:val="24"/>
          <w:szCs w:val="24"/>
        </w:rPr>
      </w:pPr>
    </w:p>
    <w:p w14:paraId="0BDAB1E6" w14:textId="42DCBCF5" w:rsidR="0081782A" w:rsidRPr="00DC32CC" w:rsidRDefault="0081782A" w:rsidP="00BB4EFB">
      <w:pPr>
        <w:pStyle w:val="Normal2"/>
        <w:tabs>
          <w:tab w:val="left" w:pos="4962"/>
          <w:tab w:val="left" w:pos="5400"/>
        </w:tabs>
        <w:ind w:right="-613" w:hanging="426"/>
        <w:rPr>
          <w:rFonts w:ascii="Arial" w:hAnsi="Arial" w:cs="Arial"/>
          <w:sz w:val="24"/>
          <w:szCs w:val="24"/>
        </w:rPr>
      </w:pPr>
      <w:r w:rsidRPr="00DC32CC">
        <w:rPr>
          <w:rFonts w:ascii="Arial" w:hAnsi="Arial" w:cs="Arial"/>
          <w:sz w:val="24"/>
          <w:szCs w:val="24"/>
        </w:rPr>
        <w:tab/>
        <w:t>…………………..…………………………</w:t>
      </w:r>
      <w:r w:rsidRPr="00DC32CC">
        <w:rPr>
          <w:rFonts w:ascii="Arial" w:hAnsi="Arial" w:cs="Arial"/>
          <w:sz w:val="24"/>
          <w:szCs w:val="24"/>
        </w:rPr>
        <w:tab/>
      </w:r>
      <w:r w:rsidRPr="00DC32CC">
        <w:rPr>
          <w:rFonts w:ascii="Arial" w:hAnsi="Arial" w:cs="Arial"/>
          <w:sz w:val="24"/>
          <w:szCs w:val="24"/>
        </w:rPr>
        <w:tab/>
        <w:t>…………………..………………………</w:t>
      </w:r>
    </w:p>
    <w:p w14:paraId="5FE7793A" w14:textId="77777777" w:rsidR="0081782A" w:rsidRPr="00DC32CC" w:rsidRDefault="0081782A" w:rsidP="00BB4EFB">
      <w:pPr>
        <w:pStyle w:val="Normal2"/>
        <w:tabs>
          <w:tab w:val="left" w:pos="5400"/>
        </w:tabs>
        <w:ind w:right="-613"/>
        <w:rPr>
          <w:rFonts w:ascii="Arial" w:hAnsi="Arial" w:cs="Arial"/>
          <w:sz w:val="24"/>
          <w:szCs w:val="24"/>
        </w:rPr>
      </w:pPr>
      <w:r w:rsidRPr="00DC32CC">
        <w:rPr>
          <w:rFonts w:ascii="Arial" w:hAnsi="Arial" w:cs="Arial"/>
          <w:sz w:val="24"/>
          <w:szCs w:val="24"/>
        </w:rPr>
        <w:t>Position</w:t>
      </w:r>
      <w:r w:rsidRPr="00DC32CC">
        <w:rPr>
          <w:rFonts w:ascii="Arial" w:hAnsi="Arial" w:cs="Arial"/>
          <w:sz w:val="24"/>
          <w:szCs w:val="24"/>
        </w:rPr>
        <w:tab/>
        <w:t>Position</w:t>
      </w:r>
    </w:p>
    <w:p w14:paraId="4E229A82" w14:textId="77777777" w:rsidR="0081782A" w:rsidRPr="00DC32CC" w:rsidRDefault="0081782A" w:rsidP="00BB4EFB">
      <w:pPr>
        <w:pStyle w:val="Normal2"/>
        <w:ind w:right="-613"/>
        <w:rPr>
          <w:rFonts w:ascii="Arial" w:hAnsi="Arial" w:cs="Arial"/>
          <w:sz w:val="24"/>
          <w:szCs w:val="24"/>
        </w:rPr>
      </w:pPr>
    </w:p>
    <w:p w14:paraId="208E5168" w14:textId="77777777" w:rsidR="0081782A" w:rsidRPr="00DC32CC" w:rsidRDefault="0081782A" w:rsidP="00BB4EFB">
      <w:pPr>
        <w:pStyle w:val="Normal2"/>
        <w:ind w:right="-613"/>
        <w:rPr>
          <w:rFonts w:ascii="Arial" w:hAnsi="Arial" w:cs="Arial"/>
          <w:sz w:val="24"/>
          <w:szCs w:val="24"/>
        </w:rPr>
      </w:pPr>
    </w:p>
    <w:p w14:paraId="0ED5D701" w14:textId="77777777" w:rsidR="0081782A" w:rsidRPr="00DC32CC" w:rsidRDefault="0081782A" w:rsidP="00BB4EFB">
      <w:pPr>
        <w:pStyle w:val="Normal2"/>
        <w:tabs>
          <w:tab w:val="left" w:pos="4962"/>
          <w:tab w:val="left" w:pos="5400"/>
        </w:tabs>
        <w:ind w:right="-613" w:hanging="426"/>
        <w:rPr>
          <w:rFonts w:ascii="Arial" w:hAnsi="Arial" w:cs="Arial"/>
          <w:sz w:val="24"/>
          <w:szCs w:val="24"/>
        </w:rPr>
      </w:pPr>
      <w:r w:rsidRPr="00DC32CC">
        <w:rPr>
          <w:rFonts w:ascii="Arial" w:hAnsi="Arial" w:cs="Arial"/>
          <w:sz w:val="24"/>
          <w:szCs w:val="24"/>
        </w:rPr>
        <w:tab/>
        <w:t>…………………..…………………………</w:t>
      </w:r>
      <w:r w:rsidRPr="00DC32CC">
        <w:rPr>
          <w:rFonts w:ascii="Arial" w:hAnsi="Arial" w:cs="Arial"/>
          <w:sz w:val="24"/>
          <w:szCs w:val="24"/>
        </w:rPr>
        <w:tab/>
      </w:r>
      <w:r w:rsidRPr="00DC32CC">
        <w:rPr>
          <w:rFonts w:ascii="Arial" w:hAnsi="Arial" w:cs="Arial"/>
          <w:sz w:val="24"/>
          <w:szCs w:val="24"/>
        </w:rPr>
        <w:tab/>
        <w:t>…………………..…………………………</w:t>
      </w:r>
    </w:p>
    <w:p w14:paraId="3CA5FB22" w14:textId="77777777" w:rsidR="0081782A" w:rsidRPr="00DC32CC" w:rsidRDefault="0081782A" w:rsidP="00BB4EFB">
      <w:pPr>
        <w:pStyle w:val="Normal2"/>
        <w:tabs>
          <w:tab w:val="left" w:pos="5400"/>
        </w:tabs>
        <w:ind w:right="-613"/>
        <w:rPr>
          <w:rFonts w:ascii="Arial" w:hAnsi="Arial" w:cs="Arial"/>
          <w:sz w:val="24"/>
          <w:szCs w:val="24"/>
        </w:rPr>
      </w:pPr>
      <w:r w:rsidRPr="00DC32CC">
        <w:rPr>
          <w:rFonts w:ascii="Arial" w:hAnsi="Arial" w:cs="Arial"/>
          <w:sz w:val="24"/>
          <w:szCs w:val="24"/>
        </w:rPr>
        <w:t>Date</w:t>
      </w:r>
      <w:r w:rsidRPr="00DC32CC">
        <w:rPr>
          <w:rFonts w:ascii="Arial" w:hAnsi="Arial" w:cs="Arial"/>
          <w:sz w:val="24"/>
          <w:szCs w:val="24"/>
        </w:rPr>
        <w:tab/>
      </w:r>
      <w:proofErr w:type="spellStart"/>
      <w:r w:rsidRPr="00DC32CC">
        <w:rPr>
          <w:rFonts w:ascii="Arial" w:hAnsi="Arial" w:cs="Arial"/>
          <w:sz w:val="24"/>
          <w:szCs w:val="24"/>
        </w:rPr>
        <w:t>Date</w:t>
      </w:r>
      <w:proofErr w:type="spellEnd"/>
    </w:p>
    <w:p w14:paraId="46A022EA" w14:textId="77777777" w:rsidR="0081782A" w:rsidRPr="00DC32CC" w:rsidRDefault="0081782A">
      <w:pPr>
        <w:pStyle w:val="NormalJB"/>
        <w:rPr>
          <w:rFonts w:ascii="Arial" w:hAnsi="Arial" w:cs="Arial"/>
          <w:sz w:val="24"/>
        </w:rPr>
      </w:pPr>
      <w:bookmarkStart w:id="26" w:name="SERVICES2"/>
      <w:bookmarkEnd w:id="24"/>
    </w:p>
    <w:p w14:paraId="08684380" w14:textId="77777777" w:rsidR="0081782A" w:rsidRPr="00DC32CC" w:rsidRDefault="0081782A">
      <w:pPr>
        <w:pStyle w:val="NormalJB"/>
        <w:rPr>
          <w:rFonts w:ascii="Arial" w:hAnsi="Arial" w:cs="Arial"/>
          <w:sz w:val="24"/>
        </w:rPr>
      </w:pPr>
    </w:p>
    <w:p w14:paraId="22F24CD5" w14:textId="77777777" w:rsidR="0081782A" w:rsidRPr="00DC32CC" w:rsidRDefault="0081782A">
      <w:pPr>
        <w:pStyle w:val="NormalJB"/>
        <w:rPr>
          <w:rFonts w:ascii="Arial" w:hAnsi="Arial" w:cs="Arial"/>
          <w:sz w:val="24"/>
        </w:rPr>
      </w:pPr>
    </w:p>
    <w:p w14:paraId="447A5E39" w14:textId="77777777" w:rsidR="0081782A" w:rsidRPr="00DC32CC" w:rsidRDefault="0081782A">
      <w:pPr>
        <w:pStyle w:val="NormalJB"/>
        <w:rPr>
          <w:rFonts w:ascii="Arial" w:hAnsi="Arial" w:cs="Arial"/>
          <w:sz w:val="24"/>
        </w:rPr>
      </w:pPr>
      <w:r w:rsidRPr="00DC32CC">
        <w:rPr>
          <w:rFonts w:ascii="Arial" w:hAnsi="Arial" w:cs="Arial"/>
          <w:noProof/>
          <w:sz w:val="24"/>
          <w:lang w:eastAsia="en-GB"/>
        </w:rPr>
        <mc:AlternateContent>
          <mc:Choice Requires="wps">
            <w:drawing>
              <wp:anchor distT="0" distB="0" distL="114300" distR="114300" simplePos="0" relativeHeight="251658240" behindDoc="0" locked="0" layoutInCell="1" allowOverlap="1" wp14:anchorId="4B6CBBDC" wp14:editId="5E9D0CEA">
                <wp:simplePos x="0" y="0"/>
                <wp:positionH relativeFrom="margin">
                  <wp:align>left</wp:align>
                </wp:positionH>
                <wp:positionV relativeFrom="paragraph">
                  <wp:posOffset>23495</wp:posOffset>
                </wp:positionV>
                <wp:extent cx="2293620" cy="523875"/>
                <wp:effectExtent l="0" t="0" r="11430"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3620" cy="523875"/>
                        </a:xfrm>
                        <a:prstGeom prst="rect">
                          <a:avLst/>
                        </a:prstGeom>
                        <a:solidFill>
                          <a:srgbClr val="FFFFFF"/>
                        </a:solidFill>
                        <a:ln w="9525">
                          <a:solidFill>
                            <a:srgbClr val="000000"/>
                          </a:solidFill>
                          <a:miter lim="800000"/>
                          <a:headEnd/>
                          <a:tailEnd/>
                        </a:ln>
                      </wps:spPr>
                      <wps:txbx>
                        <w:txbxContent>
                          <w:p w14:paraId="43E9A4CE" w14:textId="77777777" w:rsidR="0081782A" w:rsidRPr="0035014B" w:rsidRDefault="0081782A" w:rsidP="00C4191A">
                            <w:pPr>
                              <w:spacing w:after="0" w:line="240" w:lineRule="auto"/>
                              <w:ind w:right="-17"/>
                              <w:rPr>
                                <w:b/>
                                <w:sz w:val="12"/>
                                <w:szCs w:val="12"/>
                              </w:rPr>
                            </w:pPr>
                            <w:r w:rsidRPr="0035014B">
                              <w:rPr>
                                <w:b/>
                                <w:sz w:val="12"/>
                                <w:szCs w:val="12"/>
                              </w:rPr>
                              <w:t xml:space="preserve">For </w:t>
                            </w:r>
                            <w:r>
                              <w:rPr>
                                <w:b/>
                                <w:sz w:val="12"/>
                                <w:szCs w:val="12"/>
                              </w:rPr>
                              <w:t>TransUnion</w:t>
                            </w:r>
                            <w:r w:rsidRPr="0035014B">
                              <w:rPr>
                                <w:b/>
                                <w:sz w:val="12"/>
                                <w:szCs w:val="12"/>
                              </w:rPr>
                              <w:t xml:space="preserve"> use only:</w:t>
                            </w:r>
                          </w:p>
                          <w:p w14:paraId="24685450" w14:textId="77777777" w:rsidR="0081782A" w:rsidRPr="0035014B" w:rsidRDefault="0081782A" w:rsidP="00C4191A">
                            <w:pPr>
                              <w:spacing w:after="0" w:line="240" w:lineRule="auto"/>
                              <w:ind w:right="-17"/>
                              <w:rPr>
                                <w:sz w:val="12"/>
                                <w:szCs w:val="12"/>
                              </w:rPr>
                            </w:pPr>
                            <w:bookmarkStart w:id="27" w:name="OMNI4"/>
                            <w:r w:rsidRPr="0035014B">
                              <w:rPr>
                                <w:sz w:val="12"/>
                                <w:szCs w:val="12"/>
                              </w:rPr>
                              <w:t>File Number</w:t>
                            </w:r>
                            <w:r w:rsidRPr="0035014B">
                              <w:rPr>
                                <w:sz w:val="12"/>
                                <w:szCs w:val="12"/>
                                <w:vertAlign w:val="superscript"/>
                              </w:rPr>
                              <w:t>1</w:t>
                            </w:r>
                            <w:r w:rsidRPr="0035014B">
                              <w:rPr>
                                <w:sz w:val="12"/>
                                <w:szCs w:val="12"/>
                              </w:rPr>
                              <w:t xml:space="preserve">: </w:t>
                            </w:r>
                            <w:r>
                              <w:rPr>
                                <w:sz w:val="12"/>
                                <w:szCs w:val="12"/>
                              </w:rPr>
                              <w:t>FN174412</w:t>
                            </w:r>
                          </w:p>
                          <w:p w14:paraId="5177549B" w14:textId="77777777" w:rsidR="0081782A" w:rsidRDefault="0081782A" w:rsidP="00C4191A">
                            <w:pPr>
                              <w:spacing w:after="0" w:line="240" w:lineRule="auto"/>
                              <w:ind w:right="-17"/>
                              <w:rPr>
                                <w:sz w:val="12"/>
                                <w:szCs w:val="12"/>
                              </w:rPr>
                            </w:pPr>
                            <w:r w:rsidRPr="008516EF">
                              <w:rPr>
                                <w:sz w:val="12"/>
                                <w:szCs w:val="12"/>
                              </w:rPr>
                              <w:t xml:space="preserve">OPPTY Reference: </w:t>
                            </w:r>
                            <w:r>
                              <w:rPr>
                                <w:sz w:val="12"/>
                                <w:szCs w:val="12"/>
                              </w:rPr>
                              <w:t>OPPTY-0480356</w:t>
                            </w:r>
                          </w:p>
                          <w:bookmarkEnd w:id="27"/>
                          <w:p w14:paraId="69F5AC73" w14:textId="77777777" w:rsidR="0081782A" w:rsidRPr="0049311B" w:rsidRDefault="0081782A" w:rsidP="00C4191A">
                            <w:pPr>
                              <w:spacing w:after="0" w:line="240" w:lineRule="auto"/>
                              <w:ind w:right="-17"/>
                              <w:rPr>
                                <w:sz w:val="12"/>
                                <w:szCs w:val="12"/>
                              </w:rPr>
                            </w:pPr>
                            <w:r>
                              <w:rPr>
                                <w:sz w:val="12"/>
                                <w:szCs w:val="12"/>
                              </w:rPr>
                              <w:t>Version: 071.5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CBBDC" id="Rectangle 5" o:spid="_x0000_s1026" style="position:absolute;left:0;text-align:left;margin-left:0;margin-top:1.85pt;width:180.6pt;height:41.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">
                <v:textbox>
                  <w:txbxContent>
                    <w:p w14:paraId="43E9A4CE" w14:textId="77777777" w:rsidR="0081782A" w:rsidRPr="0035014B" w:rsidRDefault="0081782A" w:rsidP="00C4191A">
                      <w:pPr>
                        <w:spacing w:after="0" w:line="240" w:lineRule="auto"/>
                        <w:ind w:right="-17"/>
                        <w:rPr>
                          <w:b/>
                          <w:sz w:val="12"/>
                          <w:szCs w:val="12"/>
                        </w:rPr>
                      </w:pPr>
                      <w:r w:rsidRPr="0035014B">
                        <w:rPr>
                          <w:b/>
                          <w:sz w:val="12"/>
                          <w:szCs w:val="12"/>
                        </w:rPr>
                        <w:t xml:space="preserve">For </w:t>
                      </w:r>
                      <w:r>
                        <w:rPr>
                          <w:b/>
                          <w:sz w:val="12"/>
                          <w:szCs w:val="12"/>
                        </w:rPr>
                        <w:t>TransUnion</w:t>
                      </w:r>
                      <w:r w:rsidRPr="0035014B">
                        <w:rPr>
                          <w:b/>
                          <w:sz w:val="12"/>
                          <w:szCs w:val="12"/>
                        </w:rPr>
                        <w:t xml:space="preserve"> use only:</w:t>
                      </w:r>
                    </w:p>
                    <w:p w14:paraId="24685450" w14:textId="77777777" w:rsidR="0081782A" w:rsidRPr="0035014B" w:rsidRDefault="0081782A" w:rsidP="00C4191A">
                      <w:pPr>
                        <w:spacing w:after="0" w:line="240" w:lineRule="auto"/>
                        <w:ind w:right="-17"/>
                        <w:rPr>
                          <w:sz w:val="12"/>
                          <w:szCs w:val="12"/>
                        </w:rPr>
                      </w:pPr>
                      <w:bookmarkStart w:id="28" w:name="OMNI4"/>
                      <w:r w:rsidRPr="0035014B">
                        <w:rPr>
                          <w:sz w:val="12"/>
                          <w:szCs w:val="12"/>
                        </w:rPr>
                        <w:t>File Number</w:t>
                      </w:r>
                      <w:r w:rsidRPr="0035014B">
                        <w:rPr>
                          <w:sz w:val="12"/>
                          <w:szCs w:val="12"/>
                          <w:vertAlign w:val="superscript"/>
                        </w:rPr>
                        <w:t>1</w:t>
                      </w:r>
                      <w:r w:rsidRPr="0035014B">
                        <w:rPr>
                          <w:sz w:val="12"/>
                          <w:szCs w:val="12"/>
                        </w:rPr>
                        <w:t xml:space="preserve">: </w:t>
                      </w:r>
                      <w:r>
                        <w:rPr>
                          <w:sz w:val="12"/>
                          <w:szCs w:val="12"/>
                        </w:rPr>
                        <w:t>FN174412</w:t>
                      </w:r>
                    </w:p>
                    <w:p w14:paraId="5177549B" w14:textId="77777777" w:rsidR="0081782A" w:rsidRDefault="0081782A" w:rsidP="00C4191A">
                      <w:pPr>
                        <w:spacing w:after="0" w:line="240" w:lineRule="auto"/>
                        <w:ind w:right="-17"/>
                        <w:rPr>
                          <w:sz w:val="12"/>
                          <w:szCs w:val="12"/>
                        </w:rPr>
                      </w:pPr>
                      <w:r w:rsidRPr="008516EF">
                        <w:rPr>
                          <w:sz w:val="12"/>
                          <w:szCs w:val="12"/>
                        </w:rPr>
                        <w:t xml:space="preserve">OPPTY Reference: </w:t>
                      </w:r>
                      <w:r>
                        <w:rPr>
                          <w:sz w:val="12"/>
                          <w:szCs w:val="12"/>
                        </w:rPr>
                        <w:t>OPPTY-0480356</w:t>
                      </w:r>
                    </w:p>
                    <w:bookmarkEnd w:id="28"/>
                    <w:p w14:paraId="69F5AC73" w14:textId="77777777" w:rsidR="0081782A" w:rsidRPr="0049311B" w:rsidRDefault="0081782A" w:rsidP="00C4191A">
                      <w:pPr>
                        <w:spacing w:after="0" w:line="240" w:lineRule="auto"/>
                        <w:ind w:right="-17"/>
                        <w:rPr>
                          <w:sz w:val="12"/>
                          <w:szCs w:val="12"/>
                        </w:rPr>
                      </w:pPr>
                      <w:r>
                        <w:rPr>
                          <w:sz w:val="12"/>
                          <w:szCs w:val="12"/>
                        </w:rPr>
                        <w:t>Version: 071.5</w:t>
                      </w:r>
                    </w:p>
                  </w:txbxContent>
                </v:textbox>
                <w10:wrap anchorx="margin"/>
              </v:rect>
            </w:pict>
          </mc:Fallback>
        </mc:AlternateContent>
      </w:r>
    </w:p>
    <w:p w14:paraId="257D7831" w14:textId="77777777" w:rsidR="0081782A" w:rsidRPr="00DC32CC" w:rsidRDefault="0081782A">
      <w:pPr>
        <w:pStyle w:val="NormalJB"/>
        <w:rPr>
          <w:rFonts w:ascii="Arial" w:hAnsi="Arial" w:cs="Arial"/>
          <w:sz w:val="24"/>
        </w:rPr>
      </w:pPr>
    </w:p>
    <w:p w14:paraId="5978AE37" w14:textId="77777777" w:rsidR="0081782A" w:rsidRPr="00DC32CC" w:rsidRDefault="0081782A">
      <w:pPr>
        <w:pStyle w:val="NormalJB"/>
        <w:rPr>
          <w:rFonts w:ascii="Arial" w:hAnsi="Arial" w:cs="Arial"/>
          <w:sz w:val="24"/>
        </w:rPr>
      </w:pPr>
    </w:p>
    <w:p w14:paraId="05C05996" w14:textId="77777777" w:rsidR="0081782A" w:rsidRPr="00DC32CC" w:rsidRDefault="0081782A">
      <w:pPr>
        <w:pStyle w:val="NormalJB"/>
        <w:rPr>
          <w:rFonts w:ascii="Arial" w:hAnsi="Arial" w:cs="Arial"/>
          <w:sz w:val="24"/>
        </w:rPr>
      </w:pPr>
    </w:p>
    <w:p w14:paraId="3F398EA8" w14:textId="77777777" w:rsidR="0081782A" w:rsidRPr="00DC32CC" w:rsidRDefault="0081782A">
      <w:pPr>
        <w:pStyle w:val="NormalJB"/>
        <w:rPr>
          <w:rFonts w:ascii="Arial" w:hAnsi="Arial" w:cs="Arial"/>
          <w:sz w:val="24"/>
        </w:rPr>
      </w:pPr>
    </w:p>
    <w:p w14:paraId="1E22A198" w14:textId="77777777" w:rsidR="0081782A" w:rsidRPr="00DC32CC" w:rsidRDefault="0081782A">
      <w:pPr>
        <w:pStyle w:val="NormalJB"/>
        <w:rPr>
          <w:rFonts w:ascii="Arial" w:hAnsi="Arial" w:cs="Arial"/>
          <w:sz w:val="24"/>
        </w:rPr>
      </w:pPr>
    </w:p>
    <w:p w14:paraId="319E008A" w14:textId="77777777" w:rsidR="0081782A" w:rsidRPr="00DC32CC" w:rsidRDefault="0081782A">
      <w:pPr>
        <w:pStyle w:val="NormalJB"/>
        <w:rPr>
          <w:rFonts w:ascii="Arial" w:hAnsi="Arial" w:cs="Arial"/>
          <w:sz w:val="24"/>
        </w:rPr>
      </w:pPr>
    </w:p>
    <w:p w14:paraId="15876A14" w14:textId="77777777" w:rsidR="0081782A" w:rsidRPr="00DC32CC" w:rsidRDefault="0081782A">
      <w:pPr>
        <w:pStyle w:val="NormalJB"/>
        <w:rPr>
          <w:rFonts w:ascii="Arial" w:hAnsi="Arial" w:cs="Arial"/>
          <w:sz w:val="24"/>
        </w:rPr>
      </w:pPr>
    </w:p>
    <w:p w14:paraId="06FD40BC" w14:textId="77777777" w:rsidR="0081782A" w:rsidRPr="00DC32CC" w:rsidRDefault="0081782A">
      <w:pPr>
        <w:pStyle w:val="NormalJB"/>
        <w:rPr>
          <w:rFonts w:ascii="Arial" w:hAnsi="Arial" w:cs="Arial"/>
          <w:sz w:val="24"/>
        </w:rPr>
      </w:pPr>
    </w:p>
    <w:p w14:paraId="3CA91A01" w14:textId="77777777" w:rsidR="0081782A" w:rsidRPr="00DC32CC" w:rsidRDefault="0081782A">
      <w:pPr>
        <w:pStyle w:val="NormalJB"/>
        <w:rPr>
          <w:rFonts w:ascii="Arial" w:hAnsi="Arial" w:cs="Arial"/>
          <w:sz w:val="24"/>
        </w:rPr>
      </w:pPr>
    </w:p>
    <w:bookmarkEnd w:id="26"/>
    <w:p w14:paraId="3A9FD3C1" w14:textId="77777777" w:rsidR="0081782A" w:rsidRPr="00DC32CC" w:rsidRDefault="0081782A">
      <w:pPr>
        <w:tabs>
          <w:tab w:val="left" w:pos="2269"/>
        </w:tabs>
        <w:rPr>
          <w:rFonts w:ascii="Arial" w:hAnsi="Arial" w:cs="Arial"/>
          <w:sz w:val="24"/>
          <w:szCs w:val="24"/>
        </w:rPr>
        <w:sectPr w:rsidR="0081782A" w:rsidRPr="00DC32CC">
          <w:footerReference w:type="default" r:id="rId13"/>
          <w:headerReference w:type="first" r:id="rId14"/>
          <w:footerReference w:type="first" r:id="rId15"/>
          <w:pgSz w:w="11906" w:h="16838"/>
          <w:pgMar w:top="1440" w:right="1440" w:bottom="1276" w:left="1440" w:header="720" w:footer="720" w:gutter="0"/>
          <w:cols w:space="720"/>
        </w:sectPr>
      </w:pPr>
    </w:p>
    <w:p w14:paraId="02874349" w14:textId="77777777" w:rsidR="006C3FC4" w:rsidRPr="00DC32CC" w:rsidRDefault="006C3FC4" w:rsidP="00DC32CC">
      <w:pPr>
        <w:pStyle w:val="Normal2"/>
        <w:rPr>
          <w:rFonts w:ascii="Arial" w:hAnsi="Arial" w:cs="Arial"/>
          <w:b/>
          <w:bCs/>
          <w:sz w:val="24"/>
          <w:szCs w:val="24"/>
        </w:rPr>
      </w:pPr>
      <w:bookmarkStart w:id="30" w:name="SERVICES4"/>
    </w:p>
    <w:p w14:paraId="208B6ADB" w14:textId="5C5318D3" w:rsidR="0081782A" w:rsidRPr="00DC32CC" w:rsidRDefault="0081782A">
      <w:pPr>
        <w:pStyle w:val="Normal2"/>
        <w:jc w:val="center"/>
        <w:rPr>
          <w:rFonts w:ascii="Arial" w:hAnsi="Arial" w:cs="Arial"/>
          <w:b/>
          <w:bCs/>
          <w:sz w:val="24"/>
          <w:szCs w:val="24"/>
        </w:rPr>
      </w:pPr>
      <w:r w:rsidRPr="00DC32CC">
        <w:rPr>
          <w:rFonts w:ascii="Arial" w:hAnsi="Arial" w:cs="Arial"/>
          <w:b/>
          <w:bCs/>
          <w:sz w:val="24"/>
          <w:szCs w:val="24"/>
        </w:rPr>
        <w:t>PRIMARY SCHEDULE</w:t>
      </w:r>
    </w:p>
    <w:p w14:paraId="1F8F21F0" w14:textId="77777777" w:rsidR="0081782A" w:rsidRPr="00DC32CC" w:rsidRDefault="0081782A">
      <w:pPr>
        <w:pStyle w:val="Normal2"/>
        <w:tabs>
          <w:tab w:val="left" w:pos="2880"/>
        </w:tabs>
        <w:rPr>
          <w:rFonts w:ascii="Arial" w:hAnsi="Arial" w:cs="Arial"/>
          <w:sz w:val="24"/>
          <w:szCs w:val="24"/>
        </w:rPr>
      </w:pPr>
    </w:p>
    <w:p w14:paraId="5115A783" w14:textId="77777777" w:rsidR="0081782A" w:rsidRPr="00DC32CC" w:rsidRDefault="0081782A">
      <w:pPr>
        <w:pStyle w:val="Normal2"/>
        <w:rPr>
          <w:rFonts w:ascii="Arial" w:hAnsi="Arial" w:cs="Arial"/>
          <w:b/>
          <w:bCs/>
          <w:sz w:val="24"/>
          <w:szCs w:val="24"/>
        </w:rPr>
      </w:pPr>
      <w:r w:rsidRPr="00DC32CC">
        <w:rPr>
          <w:rFonts w:ascii="Arial" w:hAnsi="Arial" w:cs="Arial"/>
          <w:b/>
          <w:bCs/>
          <w:sz w:val="24"/>
          <w:szCs w:val="24"/>
        </w:rPr>
        <w:t>TRANSUNION INFORMATION</w:t>
      </w:r>
    </w:p>
    <w:p w14:paraId="46C836B0" w14:textId="77777777" w:rsidR="0081782A" w:rsidRPr="00DC32CC" w:rsidRDefault="0081782A">
      <w:pPr>
        <w:pStyle w:val="Normal2"/>
        <w:tabs>
          <w:tab w:val="left" w:pos="2880"/>
        </w:tabs>
        <w:rPr>
          <w:rFonts w:ascii="Arial" w:hAnsi="Arial" w:cs="Arial"/>
          <w:sz w:val="24"/>
          <w:szCs w:val="24"/>
        </w:rPr>
      </w:pPr>
      <w:bookmarkStart w:id="31" w:name="CIGRegAdd2"/>
      <w:r w:rsidRPr="00DC32CC">
        <w:rPr>
          <w:rFonts w:ascii="Arial" w:hAnsi="Arial" w:cs="Arial"/>
          <w:sz w:val="24"/>
          <w:szCs w:val="24"/>
        </w:rPr>
        <w:t>Full Name:</w:t>
      </w:r>
      <w:r w:rsidRPr="00DC32CC">
        <w:rPr>
          <w:rFonts w:ascii="Arial" w:hAnsi="Arial" w:cs="Arial"/>
          <w:sz w:val="24"/>
          <w:szCs w:val="24"/>
        </w:rPr>
        <w:tab/>
      </w:r>
      <w:bookmarkStart w:id="32" w:name="CIGName2"/>
      <w:r w:rsidRPr="00DC32CC">
        <w:rPr>
          <w:rFonts w:ascii="Arial" w:hAnsi="Arial" w:cs="Arial"/>
          <w:sz w:val="24"/>
          <w:szCs w:val="24"/>
        </w:rPr>
        <w:t>TransUnion International UK Limited</w:t>
      </w:r>
      <w:bookmarkEnd w:id="32"/>
    </w:p>
    <w:p w14:paraId="09E6DF93" w14:textId="77777777"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 xml:space="preserve">Company Number: </w:t>
      </w:r>
      <w:r w:rsidRPr="00DC32CC">
        <w:rPr>
          <w:rFonts w:ascii="Arial" w:hAnsi="Arial" w:cs="Arial"/>
          <w:sz w:val="24"/>
          <w:szCs w:val="24"/>
        </w:rPr>
        <w:tab/>
      </w:r>
      <w:bookmarkStart w:id="33" w:name="CIGCompanyNo2"/>
      <w:r w:rsidRPr="00DC32CC">
        <w:rPr>
          <w:rFonts w:ascii="Arial" w:hAnsi="Arial" w:cs="Arial"/>
          <w:sz w:val="24"/>
          <w:szCs w:val="24"/>
        </w:rPr>
        <w:t>03961870</w:t>
      </w:r>
      <w:bookmarkEnd w:id="33"/>
    </w:p>
    <w:p w14:paraId="791BB183" w14:textId="77777777"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Registered Office Address:</w:t>
      </w:r>
      <w:r w:rsidRPr="00DC32CC">
        <w:rPr>
          <w:rFonts w:ascii="Arial" w:hAnsi="Arial" w:cs="Arial"/>
          <w:sz w:val="24"/>
          <w:szCs w:val="24"/>
        </w:rPr>
        <w:tab/>
      </w:r>
      <w:bookmarkStart w:id="34" w:name="CIGREGAD3"/>
      <w:r w:rsidRPr="00DC32CC">
        <w:rPr>
          <w:rFonts w:ascii="Arial" w:hAnsi="Arial" w:cs="Arial"/>
          <w:sz w:val="24"/>
          <w:szCs w:val="24"/>
        </w:rPr>
        <w:t>One Park Lane, Leeds, West Yorkshire, LS3 1EP</w:t>
      </w:r>
      <w:bookmarkEnd w:id="34"/>
    </w:p>
    <w:bookmarkEnd w:id="31"/>
    <w:p w14:paraId="3675E7C0" w14:textId="44B3361C"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Telephone Number:</w:t>
      </w:r>
      <w:r w:rsidRPr="00DC32CC">
        <w:rPr>
          <w:rFonts w:ascii="Arial" w:hAnsi="Arial" w:cs="Arial"/>
          <w:sz w:val="24"/>
          <w:szCs w:val="24"/>
        </w:rPr>
        <w:tab/>
      </w:r>
      <w:r w:rsidR="00D87576" w:rsidRPr="00F42147">
        <w:rPr>
          <w:rFonts w:ascii="Arial" w:hAnsi="Arial" w:cs="Arial"/>
          <w:sz w:val="24"/>
          <w:szCs w:val="24"/>
          <w:highlight w:val="black"/>
        </w:rPr>
        <w:t>XXXXXXXXXXXXXXX</w:t>
      </w:r>
    </w:p>
    <w:p w14:paraId="64487FA6" w14:textId="46C75716"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E-Mail:</w:t>
      </w:r>
      <w:r w:rsidRPr="00DC32CC">
        <w:rPr>
          <w:rFonts w:ascii="Arial" w:hAnsi="Arial" w:cs="Arial"/>
          <w:sz w:val="24"/>
          <w:szCs w:val="24"/>
        </w:rPr>
        <w:tab/>
      </w:r>
      <w:r w:rsidR="00D87576" w:rsidRPr="00F42147">
        <w:rPr>
          <w:rFonts w:ascii="Arial" w:hAnsi="Arial" w:cs="Arial"/>
          <w:sz w:val="24"/>
          <w:szCs w:val="24"/>
          <w:highlight w:val="black"/>
        </w:rPr>
        <w:t>XXXXXXXXXXXXXXX</w:t>
      </w:r>
    </w:p>
    <w:p w14:paraId="4C55E769" w14:textId="77777777" w:rsidR="0081782A" w:rsidRPr="00DC32CC" w:rsidRDefault="0081782A">
      <w:pPr>
        <w:pStyle w:val="Normal2"/>
        <w:tabs>
          <w:tab w:val="left" w:pos="2880"/>
        </w:tabs>
        <w:rPr>
          <w:rFonts w:ascii="Arial" w:hAnsi="Arial" w:cs="Arial"/>
          <w:sz w:val="24"/>
          <w:szCs w:val="24"/>
        </w:rPr>
      </w:pPr>
    </w:p>
    <w:p w14:paraId="169B7466" w14:textId="77777777" w:rsidR="0081782A" w:rsidRPr="00DC32CC" w:rsidRDefault="0081782A">
      <w:pPr>
        <w:pStyle w:val="Normal2"/>
        <w:rPr>
          <w:rFonts w:ascii="Arial" w:hAnsi="Arial" w:cs="Arial"/>
          <w:b/>
          <w:bCs/>
          <w:sz w:val="24"/>
          <w:szCs w:val="24"/>
        </w:rPr>
      </w:pPr>
      <w:r w:rsidRPr="00DC32CC">
        <w:rPr>
          <w:rFonts w:ascii="Arial" w:hAnsi="Arial" w:cs="Arial"/>
          <w:b/>
          <w:bCs/>
          <w:sz w:val="24"/>
          <w:szCs w:val="24"/>
        </w:rPr>
        <w:t>CLIENT INFORMATION</w:t>
      </w:r>
    </w:p>
    <w:p w14:paraId="64CD2AF2" w14:textId="77777777"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Full Client Name:</w:t>
      </w:r>
      <w:r w:rsidRPr="00DC32CC">
        <w:rPr>
          <w:rFonts w:ascii="Arial" w:hAnsi="Arial" w:cs="Arial"/>
          <w:sz w:val="24"/>
          <w:szCs w:val="24"/>
        </w:rPr>
        <w:tab/>
        <w:t>His Majesty’s Revenue and Customs</w:t>
      </w:r>
    </w:p>
    <w:p w14:paraId="2DF5611A" w14:textId="77777777" w:rsidR="0081782A" w:rsidRPr="00DC32CC" w:rsidRDefault="0081782A">
      <w:pPr>
        <w:pStyle w:val="Normal2"/>
        <w:tabs>
          <w:tab w:val="left" w:pos="2880"/>
        </w:tabs>
        <w:rPr>
          <w:rFonts w:ascii="Arial" w:hAnsi="Arial" w:cs="Arial"/>
          <w:sz w:val="24"/>
          <w:szCs w:val="24"/>
        </w:rPr>
      </w:pPr>
      <w:bookmarkStart w:id="35" w:name="Principal2"/>
      <w:r w:rsidRPr="00DC32CC">
        <w:rPr>
          <w:rFonts w:ascii="Arial" w:hAnsi="Arial" w:cs="Arial"/>
          <w:sz w:val="24"/>
          <w:szCs w:val="24"/>
        </w:rPr>
        <w:t>Principal Office Address:</w:t>
      </w:r>
      <w:r w:rsidRPr="00DC32CC">
        <w:rPr>
          <w:rFonts w:ascii="Arial" w:hAnsi="Arial" w:cs="Arial"/>
          <w:sz w:val="24"/>
          <w:szCs w:val="24"/>
        </w:rPr>
        <w:tab/>
      </w:r>
      <w:bookmarkStart w:id="36" w:name="ClientRegAddress4"/>
      <w:r w:rsidRPr="00DC32CC">
        <w:rPr>
          <w:rFonts w:ascii="Arial" w:hAnsi="Arial" w:cs="Arial"/>
          <w:sz w:val="24"/>
          <w:szCs w:val="24"/>
        </w:rPr>
        <w:t>100 Parliament Street, London, SW1 2BQ</w:t>
      </w:r>
      <w:bookmarkEnd w:id="36"/>
    </w:p>
    <w:bookmarkEnd w:id="35"/>
    <w:p w14:paraId="399AFE75" w14:textId="42FB33E9"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Telephone Number:</w:t>
      </w:r>
      <w:r w:rsidRPr="00DC32CC">
        <w:rPr>
          <w:rFonts w:ascii="Arial" w:hAnsi="Arial" w:cs="Arial"/>
          <w:sz w:val="24"/>
          <w:szCs w:val="24"/>
        </w:rPr>
        <w:tab/>
      </w:r>
      <w:r w:rsidR="00F42147" w:rsidRPr="00F42147">
        <w:rPr>
          <w:rFonts w:ascii="Arial" w:hAnsi="Arial" w:cs="Arial"/>
          <w:sz w:val="24"/>
          <w:szCs w:val="24"/>
          <w:highlight w:val="black"/>
        </w:rPr>
        <w:t>XXXXXXXXXXXXXXX</w:t>
      </w:r>
    </w:p>
    <w:p w14:paraId="0A20AA72" w14:textId="25DB67D0" w:rsidR="0081782A" w:rsidRPr="00DC32CC" w:rsidRDefault="0081782A">
      <w:pPr>
        <w:pStyle w:val="Normal2"/>
        <w:tabs>
          <w:tab w:val="left" w:pos="2880"/>
        </w:tabs>
        <w:rPr>
          <w:rFonts w:ascii="Arial" w:hAnsi="Arial" w:cs="Arial"/>
          <w:sz w:val="24"/>
          <w:szCs w:val="24"/>
        </w:rPr>
      </w:pPr>
      <w:r w:rsidRPr="00DC32CC">
        <w:rPr>
          <w:rFonts w:ascii="Arial" w:hAnsi="Arial" w:cs="Arial"/>
          <w:sz w:val="24"/>
          <w:szCs w:val="24"/>
        </w:rPr>
        <w:t>E-Mail:</w:t>
      </w:r>
      <w:r w:rsidRPr="00DC32CC">
        <w:rPr>
          <w:rFonts w:ascii="Arial" w:hAnsi="Arial" w:cs="Arial"/>
          <w:sz w:val="24"/>
          <w:szCs w:val="24"/>
        </w:rPr>
        <w:tab/>
      </w:r>
      <w:r w:rsidR="00F42147" w:rsidRPr="00F42147">
        <w:rPr>
          <w:rFonts w:ascii="Arial" w:hAnsi="Arial" w:cs="Arial"/>
          <w:sz w:val="24"/>
          <w:szCs w:val="24"/>
          <w:highlight w:val="black"/>
        </w:rPr>
        <w:t>XXXXXXXXXXXXXXX</w:t>
      </w:r>
    </w:p>
    <w:p w14:paraId="22378606" w14:textId="77777777" w:rsidR="0081782A" w:rsidRPr="00DC32CC" w:rsidRDefault="0081782A">
      <w:pPr>
        <w:pStyle w:val="Level2"/>
        <w:numPr>
          <w:ilvl w:val="0"/>
          <w:numId w:val="0"/>
        </w:numPr>
        <w:ind w:left="567" w:hanging="567"/>
        <w:outlineLvl w:val="9"/>
        <w:rPr>
          <w:rFonts w:ascii="Arial" w:hAnsi="Arial" w:cs="Arial"/>
          <w:sz w:val="24"/>
          <w:szCs w:val="24"/>
          <w:lang w:val="en-GB"/>
        </w:rPr>
      </w:pPr>
      <w:bookmarkStart w:id="37" w:name="FreedomOfInformation"/>
    </w:p>
    <w:p w14:paraId="471D46E8" w14:textId="77777777" w:rsidR="0081782A" w:rsidRPr="00DC32CC" w:rsidRDefault="0081782A" w:rsidP="00FA1F27">
      <w:pPr>
        <w:spacing w:after="0"/>
        <w:jc w:val="both"/>
        <w:rPr>
          <w:rFonts w:ascii="Arial" w:hAnsi="Arial" w:cs="Arial"/>
          <w:b/>
          <w:sz w:val="24"/>
          <w:szCs w:val="24"/>
        </w:rPr>
      </w:pPr>
      <w:r w:rsidRPr="00DC32CC">
        <w:rPr>
          <w:rFonts w:ascii="Arial" w:hAnsi="Arial" w:cs="Arial"/>
          <w:b/>
          <w:sz w:val="24"/>
          <w:szCs w:val="24"/>
        </w:rPr>
        <w:t>AUTHORISED GROUP COMPANY INFORMATION</w:t>
      </w:r>
    </w:p>
    <w:p w14:paraId="49360AFF" w14:textId="77777777" w:rsidR="0081782A" w:rsidRPr="00DC32CC" w:rsidRDefault="0081782A" w:rsidP="00BF535A">
      <w:pPr>
        <w:tabs>
          <w:tab w:val="left" w:pos="2880"/>
        </w:tabs>
        <w:jc w:val="both"/>
        <w:rPr>
          <w:rFonts w:ascii="Arial" w:hAnsi="Arial" w:cs="Arial"/>
          <w:bCs/>
          <w:sz w:val="24"/>
          <w:szCs w:val="24"/>
        </w:rPr>
      </w:pPr>
      <w:r w:rsidRPr="00DC32CC">
        <w:rPr>
          <w:rFonts w:ascii="Arial" w:hAnsi="Arial" w:cs="Arial"/>
          <w:sz w:val="24"/>
          <w:szCs w:val="24"/>
        </w:rPr>
        <w:t>Department for Work and Pensions.</w:t>
      </w:r>
    </w:p>
    <w:p w14:paraId="6837BFDA" w14:textId="4D8063F7" w:rsidR="0081782A" w:rsidRPr="00DC32CC" w:rsidRDefault="0081782A" w:rsidP="00BB4EFB">
      <w:pPr>
        <w:spacing w:after="120" w:line="240" w:lineRule="auto"/>
        <w:jc w:val="both"/>
        <w:rPr>
          <w:rFonts w:ascii="Arial" w:hAnsi="Arial" w:cs="Arial"/>
          <w:b/>
          <w:sz w:val="24"/>
          <w:szCs w:val="24"/>
        </w:rPr>
      </w:pPr>
      <w:bookmarkStart w:id="38" w:name="_Hlk96515189"/>
      <w:r w:rsidRPr="00DC32CC">
        <w:rPr>
          <w:rFonts w:ascii="Arial" w:hAnsi="Arial" w:cs="Arial"/>
          <w:sz w:val="24"/>
          <w:szCs w:val="24"/>
          <w:lang w:eastAsia="x-none"/>
        </w:rPr>
        <w:t>N</w:t>
      </w:r>
      <w:proofErr w:type="spellStart"/>
      <w:r w:rsidRPr="00DC32CC">
        <w:rPr>
          <w:rFonts w:ascii="Arial" w:hAnsi="Arial" w:cs="Arial"/>
          <w:sz w:val="24"/>
          <w:szCs w:val="24"/>
          <w:lang w:val="x-none" w:eastAsia="x-none"/>
        </w:rPr>
        <w:t>otwithstanding</w:t>
      </w:r>
      <w:proofErr w:type="spellEnd"/>
      <w:r w:rsidRPr="00DC32CC">
        <w:rPr>
          <w:rFonts w:ascii="Arial" w:hAnsi="Arial" w:cs="Arial"/>
          <w:sz w:val="24"/>
          <w:szCs w:val="24"/>
          <w:lang w:val="x-none" w:eastAsia="x-none"/>
        </w:rPr>
        <w:t xml:space="preserve"> the provisions of clause </w:t>
      </w:r>
      <w:r w:rsidRPr="00DC32CC">
        <w:rPr>
          <w:rFonts w:ascii="Arial" w:hAnsi="Arial" w:cs="Arial"/>
          <w:sz w:val="24"/>
          <w:szCs w:val="24"/>
        </w:rPr>
        <w:fldChar w:fldCharType="begin"/>
      </w:r>
      <w:r w:rsidRPr="00DC32CC">
        <w:rPr>
          <w:rFonts w:ascii="Arial" w:hAnsi="Arial" w:cs="Arial"/>
          <w:sz w:val="24"/>
          <w:szCs w:val="24"/>
          <w:lang w:val="x-none" w:eastAsia="x-none"/>
        </w:rPr>
        <w:instrText xml:space="preserve"> REF _Ref57635787 \r \h </w:instrText>
      </w:r>
      <w:r w:rsidR="00C67E24" w:rsidRPr="00DC32CC">
        <w:rPr>
          <w:rFonts w:ascii="Arial" w:hAnsi="Arial" w:cs="Arial"/>
          <w:sz w:val="24"/>
          <w:szCs w:val="24"/>
        </w:rPr>
        <w:instrText xml:space="preserve"> \* MERGEFORMAT </w:instrText>
      </w:r>
      <w:r w:rsidRPr="00DC32CC">
        <w:rPr>
          <w:rFonts w:ascii="Arial" w:hAnsi="Arial" w:cs="Arial"/>
          <w:sz w:val="24"/>
          <w:szCs w:val="24"/>
        </w:rPr>
      </w:r>
      <w:r w:rsidRPr="00DC32CC">
        <w:rPr>
          <w:rFonts w:ascii="Arial" w:hAnsi="Arial" w:cs="Arial"/>
          <w:sz w:val="24"/>
          <w:szCs w:val="24"/>
        </w:rPr>
        <w:fldChar w:fldCharType="separate"/>
      </w:r>
      <w:r w:rsidR="00844E5F">
        <w:rPr>
          <w:rFonts w:ascii="Arial" w:hAnsi="Arial" w:cs="Arial"/>
          <w:sz w:val="24"/>
          <w:szCs w:val="24"/>
          <w:lang w:val="x-none" w:eastAsia="x-none"/>
        </w:rPr>
        <w:t>5.3</w:t>
      </w:r>
      <w:r w:rsidRPr="00DC32CC">
        <w:rPr>
          <w:rFonts w:ascii="Arial" w:hAnsi="Arial" w:cs="Arial"/>
          <w:sz w:val="24"/>
          <w:szCs w:val="24"/>
        </w:rPr>
        <w:fldChar w:fldCharType="end"/>
      </w:r>
      <w:r w:rsidRPr="00DC32CC">
        <w:rPr>
          <w:rFonts w:ascii="Arial" w:hAnsi="Arial" w:cs="Arial"/>
          <w:sz w:val="24"/>
          <w:szCs w:val="24"/>
          <w:lang w:eastAsia="x-none"/>
        </w:rPr>
        <w:t xml:space="preserve"> </w:t>
      </w:r>
      <w:r w:rsidRPr="00DC32CC">
        <w:rPr>
          <w:rFonts w:ascii="Arial" w:hAnsi="Arial" w:cs="Arial"/>
          <w:sz w:val="24"/>
          <w:szCs w:val="24"/>
          <w:lang w:val="x-none" w:eastAsia="x-none"/>
        </w:rPr>
        <w:t>of the General Terms, any Online Services (and/or the Output of any Consultancy or Batch Services) may be made available to Authorised Group Companies for their own use in accordance with the Permitted Purpose provided that the Client shall warrant that each Authorised Group Company complies with the obligations placed upon the Client pursuant to this Agreement to the same extent (where appropriate) as if each Authorised Group Company had executed this Agreement in its own right</w:t>
      </w:r>
      <w:bookmarkEnd w:id="38"/>
      <w:r w:rsidRPr="00DC32CC">
        <w:rPr>
          <w:rFonts w:ascii="Arial" w:hAnsi="Arial" w:cs="Arial"/>
          <w:sz w:val="24"/>
          <w:szCs w:val="24"/>
          <w:lang w:val="x-none" w:eastAsia="x-none"/>
        </w:rPr>
        <w:t>.</w:t>
      </w:r>
    </w:p>
    <w:p w14:paraId="3C480E79" w14:textId="77777777" w:rsidR="0081782A" w:rsidRPr="00DC32CC" w:rsidRDefault="0081782A" w:rsidP="00BF535A">
      <w:pPr>
        <w:pStyle w:val="Normal2"/>
        <w:rPr>
          <w:rFonts w:ascii="Arial" w:hAnsi="Arial" w:cs="Arial"/>
          <w:b/>
          <w:bCs/>
          <w:sz w:val="24"/>
          <w:szCs w:val="24"/>
        </w:rPr>
      </w:pPr>
      <w:r w:rsidRPr="00DC32CC">
        <w:rPr>
          <w:rFonts w:ascii="Arial" w:hAnsi="Arial" w:cs="Arial"/>
          <w:b/>
          <w:bCs/>
          <w:sz w:val="24"/>
          <w:szCs w:val="24"/>
        </w:rPr>
        <w:t>FREEDOM OF INFORMATION</w:t>
      </w:r>
    </w:p>
    <w:p w14:paraId="3360061C" w14:textId="77777777" w:rsidR="0081782A" w:rsidRPr="00DC32CC" w:rsidRDefault="0081782A" w:rsidP="00BF535A">
      <w:pPr>
        <w:pStyle w:val="Normal2"/>
        <w:rPr>
          <w:rFonts w:ascii="Arial" w:hAnsi="Arial" w:cs="Arial"/>
          <w:sz w:val="24"/>
          <w:szCs w:val="24"/>
        </w:rPr>
      </w:pPr>
      <w:r w:rsidRPr="00DC32CC">
        <w:rPr>
          <w:rFonts w:ascii="Arial" w:hAnsi="Arial" w:cs="Arial"/>
          <w:bCs/>
          <w:sz w:val="24"/>
          <w:szCs w:val="24"/>
        </w:rPr>
        <w:t>These additional Service Conditions shall apply when the Client is (or is acting on behalf of) a Public Authority (as defined below)</w:t>
      </w:r>
      <w:r w:rsidRPr="00DC32CC">
        <w:rPr>
          <w:rFonts w:ascii="Arial" w:hAnsi="Arial" w:cs="Arial"/>
          <w:sz w:val="24"/>
          <w:szCs w:val="24"/>
        </w:rPr>
        <w:t>.</w:t>
      </w:r>
    </w:p>
    <w:p w14:paraId="05D724F6" w14:textId="77777777" w:rsidR="0081782A" w:rsidRPr="00DC32CC" w:rsidRDefault="0081782A" w:rsidP="00BF535A">
      <w:pPr>
        <w:pStyle w:val="Normal2"/>
        <w:rPr>
          <w:rFonts w:ascii="Arial" w:hAnsi="Arial" w:cs="Arial"/>
          <w:sz w:val="24"/>
          <w:szCs w:val="24"/>
        </w:rPr>
      </w:pPr>
    </w:p>
    <w:p w14:paraId="29B19B1B" w14:textId="77777777" w:rsidR="0081782A" w:rsidRPr="00DC32CC" w:rsidRDefault="0081782A">
      <w:pPr>
        <w:pStyle w:val="SSHeading1"/>
        <w:numPr>
          <w:ilvl w:val="0"/>
          <w:numId w:val="21"/>
        </w:numPr>
        <w:rPr>
          <w:rFonts w:ascii="Arial" w:hAnsi="Arial" w:cs="Arial"/>
          <w:b w:val="0"/>
          <w:sz w:val="24"/>
        </w:rPr>
      </w:pPr>
      <w:r w:rsidRPr="00DC32CC">
        <w:rPr>
          <w:rFonts w:ascii="Arial" w:hAnsi="Arial" w:cs="Arial"/>
          <w:b w:val="0"/>
          <w:sz w:val="24"/>
        </w:rPr>
        <w:t>In respect of these Service Conditions, the following additional definitions apply:</w:t>
      </w:r>
    </w:p>
    <w:p w14:paraId="1D9814F5" w14:textId="77777777" w:rsidR="0081782A" w:rsidRPr="00DC32CC" w:rsidRDefault="0081782A" w:rsidP="00BF535A">
      <w:pPr>
        <w:pStyle w:val="Normal2"/>
        <w:ind w:left="426" w:hanging="426"/>
        <w:rPr>
          <w:rFonts w:ascii="Arial" w:hAnsi="Arial" w:cs="Arial"/>
          <w:sz w:val="24"/>
          <w:szCs w:val="24"/>
        </w:rPr>
      </w:pPr>
      <w:r w:rsidRPr="00DC32CC">
        <w:rPr>
          <w:rFonts w:ascii="Arial" w:hAnsi="Arial" w:cs="Arial"/>
          <w:sz w:val="24"/>
          <w:szCs w:val="24"/>
        </w:rPr>
        <w:tab/>
      </w:r>
      <w:r w:rsidRPr="00DC32CC">
        <w:rPr>
          <w:rFonts w:ascii="Arial" w:hAnsi="Arial" w:cs="Arial"/>
          <w:bCs/>
          <w:sz w:val="24"/>
          <w:szCs w:val="24"/>
        </w:rPr>
        <w:t>“</w:t>
      </w:r>
      <w:r w:rsidRPr="00DC32CC">
        <w:rPr>
          <w:rFonts w:ascii="Arial" w:hAnsi="Arial" w:cs="Arial"/>
          <w:b/>
          <w:bCs/>
          <w:sz w:val="24"/>
          <w:szCs w:val="24"/>
        </w:rPr>
        <w:t>EIR</w:t>
      </w:r>
      <w:r w:rsidRPr="00DC32CC">
        <w:rPr>
          <w:rFonts w:ascii="Arial" w:hAnsi="Arial" w:cs="Arial"/>
          <w:bCs/>
          <w:sz w:val="24"/>
          <w:szCs w:val="24"/>
        </w:rPr>
        <w:t>”</w:t>
      </w:r>
      <w:r w:rsidRPr="00DC32CC">
        <w:rPr>
          <w:rFonts w:ascii="Arial" w:hAnsi="Arial" w:cs="Arial"/>
          <w:sz w:val="24"/>
          <w:szCs w:val="24"/>
        </w:rPr>
        <w:t xml:space="preserve"> means the </w:t>
      </w:r>
      <w:r w:rsidRPr="00DC32CC">
        <w:rPr>
          <w:rFonts w:ascii="Arial" w:hAnsi="Arial" w:cs="Arial"/>
          <w:bCs/>
          <w:sz w:val="24"/>
          <w:szCs w:val="24"/>
        </w:rPr>
        <w:t>Environmental Information Regulations 2004 and/or the Environmental Information (Scotland) Regulations 2004 (as applicable</w:t>
      </w:r>
      <w:proofErr w:type="gramStart"/>
      <w:r w:rsidRPr="00DC32CC">
        <w:rPr>
          <w:rFonts w:ascii="Arial" w:hAnsi="Arial" w:cs="Arial"/>
          <w:bCs/>
          <w:sz w:val="24"/>
          <w:szCs w:val="24"/>
        </w:rPr>
        <w:t>);</w:t>
      </w:r>
      <w:proofErr w:type="gramEnd"/>
      <w:r w:rsidRPr="00DC32CC">
        <w:rPr>
          <w:rFonts w:ascii="Arial" w:hAnsi="Arial" w:cs="Arial"/>
          <w:bCs/>
          <w:sz w:val="24"/>
          <w:szCs w:val="24"/>
        </w:rPr>
        <w:t xml:space="preserve"> </w:t>
      </w:r>
    </w:p>
    <w:p w14:paraId="6E68ACAE" w14:textId="77777777" w:rsidR="0081782A" w:rsidRPr="00DC32CC" w:rsidRDefault="0081782A" w:rsidP="00BF535A">
      <w:pPr>
        <w:pStyle w:val="Normal2"/>
        <w:ind w:left="426" w:hanging="426"/>
        <w:rPr>
          <w:rFonts w:ascii="Arial" w:hAnsi="Arial" w:cs="Arial"/>
          <w:sz w:val="24"/>
          <w:szCs w:val="24"/>
        </w:rPr>
      </w:pPr>
      <w:r w:rsidRPr="00DC32CC">
        <w:rPr>
          <w:rFonts w:ascii="Arial" w:hAnsi="Arial" w:cs="Arial"/>
          <w:sz w:val="24"/>
          <w:szCs w:val="24"/>
        </w:rPr>
        <w:tab/>
      </w:r>
      <w:r w:rsidRPr="00DC32CC">
        <w:rPr>
          <w:rFonts w:ascii="Arial" w:hAnsi="Arial" w:cs="Arial"/>
          <w:bCs/>
          <w:sz w:val="24"/>
          <w:szCs w:val="24"/>
        </w:rPr>
        <w:t>“</w:t>
      </w:r>
      <w:proofErr w:type="spellStart"/>
      <w:r w:rsidRPr="00DC32CC">
        <w:rPr>
          <w:rFonts w:ascii="Arial" w:hAnsi="Arial" w:cs="Arial"/>
          <w:b/>
          <w:bCs/>
          <w:sz w:val="24"/>
          <w:szCs w:val="24"/>
        </w:rPr>
        <w:t>FoIA</w:t>
      </w:r>
      <w:proofErr w:type="spellEnd"/>
      <w:r w:rsidRPr="00DC32CC">
        <w:rPr>
          <w:rFonts w:ascii="Arial" w:hAnsi="Arial" w:cs="Arial"/>
          <w:bCs/>
          <w:sz w:val="24"/>
          <w:szCs w:val="24"/>
        </w:rPr>
        <w:t>”</w:t>
      </w:r>
      <w:r w:rsidRPr="00DC32CC">
        <w:rPr>
          <w:rFonts w:ascii="Arial" w:hAnsi="Arial" w:cs="Arial"/>
          <w:sz w:val="24"/>
          <w:szCs w:val="24"/>
        </w:rPr>
        <w:t xml:space="preserve"> means the </w:t>
      </w:r>
      <w:r w:rsidRPr="00DC32CC">
        <w:rPr>
          <w:rFonts w:ascii="Arial" w:hAnsi="Arial" w:cs="Arial"/>
          <w:bCs/>
          <w:sz w:val="24"/>
          <w:szCs w:val="24"/>
        </w:rPr>
        <w:t>Freedom of Information Act 2000 and/or the Freedom of Information (Scotland) Act 2002 (as applicable</w:t>
      </w:r>
      <w:proofErr w:type="gramStart"/>
      <w:r w:rsidRPr="00DC32CC">
        <w:rPr>
          <w:rFonts w:ascii="Arial" w:hAnsi="Arial" w:cs="Arial"/>
          <w:bCs/>
          <w:sz w:val="24"/>
          <w:szCs w:val="24"/>
        </w:rPr>
        <w:t>);</w:t>
      </w:r>
      <w:proofErr w:type="gramEnd"/>
    </w:p>
    <w:p w14:paraId="40B57976" w14:textId="77777777" w:rsidR="0081782A" w:rsidRPr="00DC32CC" w:rsidRDefault="0081782A" w:rsidP="00BF535A">
      <w:pPr>
        <w:pStyle w:val="Normal2"/>
        <w:ind w:left="426" w:hanging="426"/>
        <w:rPr>
          <w:rFonts w:ascii="Arial" w:hAnsi="Arial" w:cs="Arial"/>
          <w:sz w:val="24"/>
          <w:szCs w:val="24"/>
        </w:rPr>
      </w:pPr>
      <w:r w:rsidRPr="00DC32CC">
        <w:rPr>
          <w:rFonts w:ascii="Arial" w:hAnsi="Arial" w:cs="Arial"/>
          <w:sz w:val="24"/>
          <w:szCs w:val="24"/>
        </w:rPr>
        <w:tab/>
      </w:r>
      <w:r w:rsidRPr="00DC32CC">
        <w:rPr>
          <w:rFonts w:ascii="Arial" w:hAnsi="Arial" w:cs="Arial"/>
          <w:bCs/>
          <w:sz w:val="24"/>
          <w:szCs w:val="24"/>
        </w:rPr>
        <w:t>“</w:t>
      </w:r>
      <w:r w:rsidRPr="00DC32CC">
        <w:rPr>
          <w:rFonts w:ascii="Arial" w:hAnsi="Arial" w:cs="Arial"/>
          <w:b/>
          <w:bCs/>
          <w:sz w:val="24"/>
          <w:szCs w:val="24"/>
        </w:rPr>
        <w:t>Public Authority</w:t>
      </w:r>
      <w:r w:rsidRPr="00DC32CC">
        <w:rPr>
          <w:rFonts w:ascii="Arial" w:hAnsi="Arial" w:cs="Arial"/>
          <w:bCs/>
          <w:sz w:val="24"/>
          <w:szCs w:val="24"/>
        </w:rPr>
        <w:t>”</w:t>
      </w:r>
      <w:r w:rsidRPr="00DC32CC">
        <w:rPr>
          <w:rFonts w:ascii="Arial" w:hAnsi="Arial" w:cs="Arial"/>
          <w:sz w:val="24"/>
          <w:szCs w:val="24"/>
        </w:rPr>
        <w:t xml:space="preserve"> means (</w:t>
      </w:r>
      <w:proofErr w:type="spellStart"/>
      <w:r w:rsidRPr="00DC32CC">
        <w:rPr>
          <w:rFonts w:ascii="Arial" w:hAnsi="Arial" w:cs="Arial"/>
          <w:sz w:val="24"/>
          <w:szCs w:val="24"/>
        </w:rPr>
        <w:t>i</w:t>
      </w:r>
      <w:proofErr w:type="spellEnd"/>
      <w:r w:rsidRPr="00DC32CC">
        <w:rPr>
          <w:rFonts w:ascii="Arial" w:hAnsi="Arial" w:cs="Arial"/>
          <w:sz w:val="24"/>
          <w:szCs w:val="24"/>
        </w:rPr>
        <w:t xml:space="preserve">) </w:t>
      </w:r>
      <w:r w:rsidRPr="00DC32CC">
        <w:rPr>
          <w:rFonts w:ascii="Arial" w:hAnsi="Arial" w:cs="Arial"/>
          <w:bCs/>
          <w:sz w:val="24"/>
          <w:szCs w:val="24"/>
        </w:rPr>
        <w:t xml:space="preserve">a public authority or a Scottish public authority as defined in section 3 of </w:t>
      </w:r>
      <w:proofErr w:type="spellStart"/>
      <w:r w:rsidRPr="00DC32CC">
        <w:rPr>
          <w:rFonts w:ascii="Arial" w:hAnsi="Arial" w:cs="Arial"/>
          <w:bCs/>
          <w:sz w:val="24"/>
          <w:szCs w:val="24"/>
        </w:rPr>
        <w:t>FoIA</w:t>
      </w:r>
      <w:proofErr w:type="spellEnd"/>
      <w:r w:rsidRPr="00DC32CC">
        <w:rPr>
          <w:rFonts w:ascii="Arial" w:hAnsi="Arial" w:cs="Arial"/>
          <w:bCs/>
          <w:sz w:val="24"/>
          <w:szCs w:val="24"/>
        </w:rPr>
        <w:t xml:space="preserve">; or (ii) any other organisation otherwise subject to the requirements of </w:t>
      </w:r>
      <w:proofErr w:type="spellStart"/>
      <w:r w:rsidRPr="00DC32CC">
        <w:rPr>
          <w:rFonts w:ascii="Arial" w:hAnsi="Arial" w:cs="Arial"/>
          <w:bCs/>
          <w:sz w:val="24"/>
          <w:szCs w:val="24"/>
        </w:rPr>
        <w:t>FoIA</w:t>
      </w:r>
      <w:proofErr w:type="spellEnd"/>
      <w:r w:rsidRPr="00DC32CC">
        <w:rPr>
          <w:rFonts w:ascii="Arial" w:hAnsi="Arial" w:cs="Arial"/>
          <w:bCs/>
          <w:sz w:val="24"/>
          <w:szCs w:val="24"/>
        </w:rPr>
        <w:t xml:space="preserve"> or EIR.</w:t>
      </w:r>
    </w:p>
    <w:p w14:paraId="0D016D3A" w14:textId="77777777" w:rsidR="0081782A" w:rsidRPr="00DC32CC" w:rsidRDefault="0081782A" w:rsidP="00BF535A">
      <w:pPr>
        <w:pStyle w:val="Normal2"/>
        <w:rPr>
          <w:rFonts w:ascii="Arial" w:hAnsi="Arial" w:cs="Arial"/>
          <w:sz w:val="24"/>
          <w:szCs w:val="24"/>
        </w:rPr>
      </w:pPr>
    </w:p>
    <w:p w14:paraId="0AC7F6E2" w14:textId="2986D8C4" w:rsidR="0081782A" w:rsidRPr="00DC32CC" w:rsidRDefault="0081782A">
      <w:pPr>
        <w:pStyle w:val="SSHeading1"/>
        <w:numPr>
          <w:ilvl w:val="0"/>
          <w:numId w:val="21"/>
        </w:numPr>
        <w:rPr>
          <w:rFonts w:ascii="Arial" w:hAnsi="Arial" w:cs="Arial"/>
          <w:b w:val="0"/>
          <w:sz w:val="24"/>
        </w:rPr>
      </w:pPr>
      <w:r w:rsidRPr="00DC32CC">
        <w:rPr>
          <w:rFonts w:ascii="Arial" w:hAnsi="Arial" w:cs="Arial"/>
          <w:b w:val="0"/>
          <w:sz w:val="24"/>
        </w:rPr>
        <w:t xml:space="preserve">If the Client receives a request for information under </w:t>
      </w:r>
      <w:proofErr w:type="spellStart"/>
      <w:r w:rsidRPr="00DC32CC">
        <w:rPr>
          <w:rFonts w:ascii="Arial" w:hAnsi="Arial" w:cs="Arial"/>
          <w:b w:val="0"/>
          <w:sz w:val="24"/>
        </w:rPr>
        <w:t>FoIA</w:t>
      </w:r>
      <w:proofErr w:type="spellEnd"/>
      <w:r w:rsidRPr="00DC32CC">
        <w:rPr>
          <w:rFonts w:ascii="Arial" w:hAnsi="Arial" w:cs="Arial"/>
          <w:b w:val="0"/>
          <w:sz w:val="24"/>
        </w:rPr>
        <w:t xml:space="preserve"> or EIR which relates to the subject matter of this Agreement, including any of the Confidential Information or Output disclosed to the Client, the Client shall (and shall ensure that any agent or sub-contractor of the Client shall) use all reasonable endeavours to:</w:t>
      </w:r>
    </w:p>
    <w:p w14:paraId="40C43261" w14:textId="77777777" w:rsidR="0081782A" w:rsidRPr="00DC32CC" w:rsidRDefault="0081782A" w:rsidP="00BF535A">
      <w:pPr>
        <w:pStyle w:val="SSBTL2"/>
        <w:rPr>
          <w:rFonts w:ascii="Arial" w:hAnsi="Arial" w:cs="Arial"/>
          <w:sz w:val="24"/>
        </w:rPr>
      </w:pPr>
      <w:r w:rsidRPr="00DC32CC">
        <w:rPr>
          <w:rFonts w:ascii="Arial" w:hAnsi="Arial" w:cs="Arial"/>
          <w:sz w:val="24"/>
        </w:rPr>
        <w:t>inform TransUnion that the request has been received and provide TransUnion with full details of the request as soon as practicable and in any event within three working days of its receipt; and</w:t>
      </w:r>
    </w:p>
    <w:p w14:paraId="04042B88" w14:textId="77777777" w:rsidR="0081782A" w:rsidRPr="00DC32CC" w:rsidRDefault="0081782A" w:rsidP="00BF535A">
      <w:pPr>
        <w:pStyle w:val="SSBTL2"/>
        <w:rPr>
          <w:rFonts w:ascii="Arial" w:hAnsi="Arial" w:cs="Arial"/>
          <w:b/>
          <w:sz w:val="24"/>
        </w:rPr>
      </w:pPr>
      <w:r w:rsidRPr="00DC32CC">
        <w:rPr>
          <w:rFonts w:ascii="Arial" w:hAnsi="Arial" w:cs="Arial"/>
          <w:sz w:val="24"/>
        </w:rPr>
        <w:t xml:space="preserve">consult with TransUnion before any information is disclosed in response to the request, which shall include consultation as to the application of any exemptions to disclosure under </w:t>
      </w:r>
      <w:proofErr w:type="spellStart"/>
      <w:r w:rsidRPr="00DC32CC">
        <w:rPr>
          <w:rFonts w:ascii="Arial" w:hAnsi="Arial" w:cs="Arial"/>
          <w:sz w:val="24"/>
        </w:rPr>
        <w:t>FoIA</w:t>
      </w:r>
      <w:proofErr w:type="spellEnd"/>
      <w:r w:rsidRPr="00DC32CC">
        <w:rPr>
          <w:rFonts w:ascii="Arial" w:hAnsi="Arial" w:cs="Arial"/>
          <w:sz w:val="24"/>
        </w:rPr>
        <w:t xml:space="preserve"> or EIR and as to the content of any information to be disclosed.</w:t>
      </w:r>
    </w:p>
    <w:bookmarkEnd w:id="37"/>
    <w:p w14:paraId="2F06AD4A" w14:textId="77777777" w:rsidR="0081782A" w:rsidRPr="00DC32CC" w:rsidRDefault="0081782A" w:rsidP="00BF535A">
      <w:pPr>
        <w:pStyle w:val="Level2"/>
        <w:numPr>
          <w:ilvl w:val="0"/>
          <w:numId w:val="0"/>
        </w:numPr>
        <w:ind w:left="567" w:hanging="567"/>
        <w:outlineLvl w:val="9"/>
        <w:rPr>
          <w:rFonts w:ascii="Arial" w:hAnsi="Arial" w:cs="Arial"/>
          <w:sz w:val="24"/>
          <w:szCs w:val="24"/>
          <w:lang w:val="en-GB"/>
        </w:rPr>
      </w:pPr>
    </w:p>
    <w:p w14:paraId="2E32C228" w14:textId="77777777" w:rsidR="0081782A" w:rsidRPr="00DC32CC" w:rsidRDefault="0081782A" w:rsidP="00BF535A">
      <w:pPr>
        <w:pStyle w:val="Normal2"/>
        <w:rPr>
          <w:rFonts w:ascii="Arial" w:hAnsi="Arial" w:cs="Arial"/>
          <w:b/>
          <w:bCs/>
          <w:sz w:val="24"/>
          <w:szCs w:val="24"/>
        </w:rPr>
      </w:pPr>
      <w:bookmarkStart w:id="39" w:name="_Hlk19096877"/>
      <w:r w:rsidRPr="00DC32CC">
        <w:rPr>
          <w:rFonts w:ascii="Arial" w:hAnsi="Arial" w:cs="Arial"/>
          <w:b/>
          <w:bCs/>
          <w:sz w:val="24"/>
          <w:szCs w:val="24"/>
        </w:rPr>
        <w:t>DURATION</w:t>
      </w:r>
    </w:p>
    <w:p w14:paraId="6C4F3CF0" w14:textId="77777777" w:rsidR="0081782A" w:rsidRPr="00DC32CC" w:rsidRDefault="0081782A" w:rsidP="00BF535A">
      <w:pPr>
        <w:pStyle w:val="NormalJB"/>
        <w:rPr>
          <w:rFonts w:ascii="Arial" w:hAnsi="Arial" w:cs="Arial"/>
          <w:sz w:val="24"/>
        </w:rPr>
      </w:pPr>
      <w:bookmarkStart w:id="40" w:name="Agent1"/>
      <w:r w:rsidRPr="00DC32CC">
        <w:rPr>
          <w:rFonts w:ascii="Arial" w:hAnsi="Arial" w:cs="Arial"/>
          <w:sz w:val="24"/>
        </w:rPr>
        <w:t>Unless otherwise agreed in respect of a particular Service Schedule, the duration of this Agreement for the purposes of clause 2 of the General Terms shall be determined as set out below:</w:t>
      </w:r>
    </w:p>
    <w:p w14:paraId="36E1BD2C" w14:textId="77777777" w:rsidR="0081782A" w:rsidRPr="00DC32CC" w:rsidRDefault="0081782A" w:rsidP="00BF535A">
      <w:pPr>
        <w:pStyle w:val="NormalJB"/>
        <w:rPr>
          <w:rFonts w:ascii="Arial" w:hAnsi="Arial" w:cs="Arial"/>
          <w:sz w:val="24"/>
        </w:rPr>
      </w:pPr>
    </w:p>
    <w:p w14:paraId="0D230FBD" w14:textId="77777777" w:rsidR="0081782A" w:rsidRPr="00DC32CC" w:rsidRDefault="0081782A">
      <w:pPr>
        <w:pStyle w:val="NormalJB"/>
        <w:numPr>
          <w:ilvl w:val="0"/>
          <w:numId w:val="22"/>
        </w:numPr>
        <w:rPr>
          <w:rFonts w:ascii="Arial" w:hAnsi="Arial" w:cs="Arial"/>
          <w:sz w:val="24"/>
        </w:rPr>
      </w:pPr>
      <w:bookmarkStart w:id="41" w:name="OneYearAutoTerminate"/>
      <w:bookmarkStart w:id="42" w:name="Deed6"/>
      <w:r w:rsidRPr="00DC32CC">
        <w:rPr>
          <w:rFonts w:ascii="Arial" w:hAnsi="Arial" w:cs="Arial"/>
          <w:sz w:val="24"/>
        </w:rPr>
        <w:t>This Agreement shall continue in effect for a period of eighteen (18) months from the Agreement Effective Date, at the end of which it shall automatically terminate.</w:t>
      </w:r>
    </w:p>
    <w:bookmarkEnd w:id="39"/>
    <w:bookmarkEnd w:id="40"/>
    <w:bookmarkEnd w:id="41"/>
    <w:bookmarkEnd w:id="42"/>
    <w:p w14:paraId="151F7578" w14:textId="77777777" w:rsidR="0081782A" w:rsidRPr="00DC32CC" w:rsidRDefault="0081782A" w:rsidP="00BF535A">
      <w:pPr>
        <w:pStyle w:val="Normal2"/>
        <w:rPr>
          <w:rFonts w:ascii="Arial" w:hAnsi="Arial" w:cs="Arial"/>
          <w:bCs/>
          <w:sz w:val="24"/>
          <w:szCs w:val="24"/>
        </w:rPr>
      </w:pPr>
    </w:p>
    <w:p w14:paraId="72EA2BB9" w14:textId="77777777" w:rsidR="0081782A" w:rsidRPr="00DC32CC" w:rsidRDefault="0081782A" w:rsidP="00BB4EFB">
      <w:pPr>
        <w:spacing w:after="0" w:line="240" w:lineRule="auto"/>
        <w:jc w:val="both"/>
        <w:rPr>
          <w:rFonts w:ascii="Arial" w:hAnsi="Arial" w:cs="Arial"/>
          <w:b/>
          <w:bCs/>
          <w:sz w:val="24"/>
          <w:szCs w:val="24"/>
        </w:rPr>
      </w:pPr>
      <w:r w:rsidRPr="00DC32CC">
        <w:rPr>
          <w:rFonts w:ascii="Arial" w:hAnsi="Arial" w:cs="Arial"/>
          <w:b/>
          <w:sz w:val="24"/>
          <w:szCs w:val="24"/>
        </w:rPr>
        <w:t>AGREEMENT EFFECTIVE DATE</w:t>
      </w:r>
    </w:p>
    <w:p w14:paraId="1C9C3BB7" w14:textId="77777777" w:rsidR="0081782A" w:rsidRPr="00DC32CC" w:rsidRDefault="0081782A" w:rsidP="00BF535A">
      <w:pPr>
        <w:pStyle w:val="Normal2"/>
        <w:rPr>
          <w:rFonts w:ascii="Arial" w:hAnsi="Arial" w:cs="Arial"/>
          <w:bCs/>
          <w:sz w:val="24"/>
          <w:szCs w:val="24"/>
        </w:rPr>
      </w:pPr>
      <w:r w:rsidRPr="00DC32CC">
        <w:rPr>
          <w:rFonts w:ascii="Arial" w:hAnsi="Arial" w:cs="Arial"/>
          <w:sz w:val="24"/>
          <w:szCs w:val="24"/>
        </w:rPr>
        <w:t>1 July 2024</w:t>
      </w:r>
    </w:p>
    <w:p w14:paraId="41DA1031" w14:textId="4178DA47" w:rsidR="0081782A" w:rsidRPr="00DC32CC" w:rsidRDefault="0081782A" w:rsidP="00BB4EFB">
      <w:pPr>
        <w:pBdr>
          <w:bottom w:val="single" w:sz="4" w:space="1" w:color="auto"/>
        </w:pBdr>
        <w:rPr>
          <w:rFonts w:ascii="Arial" w:hAnsi="Arial" w:cs="Arial"/>
          <w:b/>
          <w:bCs/>
          <w:sz w:val="24"/>
          <w:szCs w:val="24"/>
        </w:rPr>
      </w:pPr>
    </w:p>
    <w:p w14:paraId="65ABFFFD" w14:textId="77777777" w:rsidR="0081782A" w:rsidRPr="00DC32CC" w:rsidRDefault="0081782A" w:rsidP="001E0BE9">
      <w:pPr>
        <w:spacing w:after="0" w:line="240" w:lineRule="auto"/>
        <w:jc w:val="center"/>
        <w:rPr>
          <w:rFonts w:ascii="Arial" w:hAnsi="Arial" w:cs="Arial"/>
          <w:b/>
          <w:sz w:val="24"/>
          <w:szCs w:val="24"/>
        </w:rPr>
      </w:pPr>
      <w:bookmarkStart w:id="43" w:name="CVALUKandINT"/>
      <w:bookmarkEnd w:id="30"/>
      <w:r w:rsidRPr="00DC32CC">
        <w:rPr>
          <w:rFonts w:ascii="Arial" w:hAnsi="Arial" w:cs="Arial"/>
          <w:b/>
          <w:sz w:val="24"/>
          <w:szCs w:val="24"/>
        </w:rPr>
        <w:t>SERVICE SCHEDULE</w:t>
      </w:r>
    </w:p>
    <w:p w14:paraId="12888519" w14:textId="77777777" w:rsidR="0081782A" w:rsidRPr="00DC32CC" w:rsidRDefault="0081782A">
      <w:pPr>
        <w:pStyle w:val="Normal2"/>
        <w:widowControl w:val="0"/>
        <w:jc w:val="center"/>
        <w:rPr>
          <w:rFonts w:ascii="Arial" w:hAnsi="Arial" w:cs="Arial"/>
          <w:b/>
          <w:bCs/>
          <w:caps/>
          <w:sz w:val="24"/>
          <w:szCs w:val="24"/>
        </w:rPr>
      </w:pPr>
      <w:bookmarkStart w:id="44" w:name="CVALUKtitle"/>
      <w:r w:rsidRPr="00DC32CC">
        <w:rPr>
          <w:rFonts w:ascii="Arial" w:hAnsi="Arial" w:cs="Arial"/>
          <w:b/>
          <w:bCs/>
          <w:caps/>
          <w:sz w:val="24"/>
          <w:szCs w:val="24"/>
        </w:rPr>
        <w:t>CALLVALIDATE UK (</w:t>
      </w:r>
      <w:bookmarkStart w:id="45" w:name="CVALUKOorB"/>
      <w:r w:rsidRPr="00DC32CC">
        <w:rPr>
          <w:rFonts w:ascii="Arial" w:hAnsi="Arial" w:cs="Arial"/>
          <w:b/>
          <w:bCs/>
          <w:caps/>
          <w:sz w:val="24"/>
          <w:szCs w:val="24"/>
        </w:rPr>
        <w:t>Online</w:t>
      </w:r>
      <w:bookmarkEnd w:id="45"/>
      <w:r w:rsidRPr="00DC32CC">
        <w:rPr>
          <w:rFonts w:ascii="Arial" w:hAnsi="Arial" w:cs="Arial"/>
          <w:b/>
          <w:bCs/>
          <w:caps/>
          <w:sz w:val="24"/>
          <w:szCs w:val="24"/>
        </w:rPr>
        <w:t>)</w:t>
      </w:r>
    </w:p>
    <w:bookmarkEnd w:id="44"/>
    <w:p w14:paraId="1A66D10C" w14:textId="77777777" w:rsidR="0081782A" w:rsidRPr="00DC32CC" w:rsidRDefault="0081782A">
      <w:pPr>
        <w:pStyle w:val="NormalJB"/>
        <w:rPr>
          <w:rFonts w:ascii="Arial" w:hAnsi="Arial" w:cs="Arial"/>
          <w:sz w:val="24"/>
        </w:rPr>
      </w:pPr>
    </w:p>
    <w:p w14:paraId="756E7F57" w14:textId="45B23698" w:rsidR="0081782A" w:rsidRPr="00DC32CC" w:rsidRDefault="0081782A">
      <w:pPr>
        <w:pStyle w:val="SSHeading1"/>
        <w:numPr>
          <w:ilvl w:val="0"/>
          <w:numId w:val="25"/>
        </w:numPr>
        <w:rPr>
          <w:rFonts w:ascii="Arial" w:hAnsi="Arial" w:cs="Arial"/>
          <w:sz w:val="24"/>
        </w:rPr>
      </w:pPr>
      <w:r w:rsidRPr="00DC32CC">
        <w:rPr>
          <w:rFonts w:ascii="Arial" w:hAnsi="Arial" w:cs="Arial"/>
          <w:sz w:val="24"/>
        </w:rPr>
        <w:t>DESCRIPTION OF THE SERVICES</w:t>
      </w:r>
    </w:p>
    <w:p w14:paraId="2B181F79" w14:textId="77777777" w:rsidR="0081782A" w:rsidRPr="00DC32CC" w:rsidRDefault="0081782A">
      <w:pPr>
        <w:pStyle w:val="SSNormal0"/>
        <w:rPr>
          <w:rFonts w:ascii="Arial" w:hAnsi="Arial" w:cs="Arial"/>
          <w:sz w:val="24"/>
        </w:rPr>
      </w:pPr>
      <w:r w:rsidRPr="00DC32CC">
        <w:rPr>
          <w:rFonts w:ascii="Arial" w:hAnsi="Arial" w:cs="Arial"/>
          <w:sz w:val="24"/>
        </w:rPr>
        <w:t>In this Service Schedule, the Services shall comprise the following:</w:t>
      </w:r>
    </w:p>
    <w:p w14:paraId="577C29F7" w14:textId="77777777" w:rsidR="0081782A" w:rsidRPr="00DC32CC" w:rsidRDefault="0081782A">
      <w:pPr>
        <w:pStyle w:val="SSBTL2"/>
        <w:rPr>
          <w:rFonts w:ascii="Arial" w:hAnsi="Arial" w:cs="Arial"/>
          <w:sz w:val="24"/>
        </w:rPr>
      </w:pPr>
      <w:bookmarkStart w:id="46" w:name="_Ref76374982"/>
      <w:bookmarkStart w:id="47" w:name="CVALUKdes"/>
      <w:proofErr w:type="spellStart"/>
      <w:r w:rsidRPr="00DC32CC">
        <w:rPr>
          <w:rFonts w:ascii="Arial" w:hAnsi="Arial" w:cs="Arial"/>
          <w:sz w:val="24"/>
        </w:rPr>
        <w:t>CallValidate</w:t>
      </w:r>
      <w:proofErr w:type="spellEnd"/>
      <w:r w:rsidRPr="00DC32CC">
        <w:rPr>
          <w:rFonts w:ascii="Arial" w:hAnsi="Arial" w:cs="Arial"/>
          <w:sz w:val="24"/>
        </w:rPr>
        <w:t xml:space="preserve"> UK, comprising:</w:t>
      </w:r>
      <w:bookmarkEnd w:id="46"/>
    </w:p>
    <w:p w14:paraId="5162CDBC" w14:textId="77777777" w:rsidR="0081782A" w:rsidRPr="00DC32CC" w:rsidRDefault="0081782A">
      <w:pPr>
        <w:pStyle w:val="Bullets"/>
        <w:rPr>
          <w:rFonts w:ascii="Arial" w:hAnsi="Arial" w:cs="Arial"/>
          <w:color w:val="auto"/>
          <w:sz w:val="24"/>
          <w:szCs w:val="24"/>
        </w:rPr>
      </w:pPr>
      <w:bookmarkStart w:id="48" w:name="CVUKCIDEElement"/>
      <w:proofErr w:type="spellStart"/>
      <w:r w:rsidRPr="00DC32CC">
        <w:rPr>
          <w:rFonts w:ascii="Arial" w:hAnsi="Arial" w:cs="Arial"/>
          <w:color w:val="auto"/>
          <w:sz w:val="24"/>
          <w:szCs w:val="24"/>
        </w:rPr>
        <w:t>CallID</w:t>
      </w:r>
      <w:proofErr w:type="spellEnd"/>
      <w:r w:rsidRPr="00DC32CC">
        <w:rPr>
          <w:rFonts w:ascii="Arial" w:hAnsi="Arial" w:cs="Arial"/>
          <w:color w:val="auto"/>
          <w:sz w:val="24"/>
          <w:szCs w:val="24"/>
        </w:rPr>
        <w:t xml:space="preserve"> Enhanced</w:t>
      </w:r>
    </w:p>
    <w:p w14:paraId="567B7971" w14:textId="77777777" w:rsidR="0081782A" w:rsidRPr="00DC32CC" w:rsidRDefault="0081782A">
      <w:pPr>
        <w:pStyle w:val="Bullets"/>
        <w:rPr>
          <w:rFonts w:ascii="Arial" w:hAnsi="Arial" w:cs="Arial"/>
          <w:color w:val="auto"/>
          <w:sz w:val="24"/>
          <w:szCs w:val="24"/>
        </w:rPr>
      </w:pPr>
      <w:bookmarkStart w:id="49" w:name="CVUKCIDDecElement"/>
      <w:bookmarkEnd w:id="48"/>
      <w:proofErr w:type="spellStart"/>
      <w:r w:rsidRPr="00DC32CC">
        <w:rPr>
          <w:rFonts w:ascii="Arial" w:hAnsi="Arial" w:cs="Arial"/>
          <w:color w:val="auto"/>
          <w:sz w:val="24"/>
          <w:szCs w:val="24"/>
        </w:rPr>
        <w:t>CallID</w:t>
      </w:r>
      <w:proofErr w:type="spellEnd"/>
      <w:r w:rsidRPr="00DC32CC">
        <w:rPr>
          <w:rFonts w:ascii="Arial" w:hAnsi="Arial" w:cs="Arial"/>
          <w:color w:val="auto"/>
          <w:sz w:val="24"/>
          <w:szCs w:val="24"/>
        </w:rPr>
        <w:t xml:space="preserve"> Value Added Service: Deceased Check</w:t>
      </w:r>
    </w:p>
    <w:p w14:paraId="59EEBD37" w14:textId="77777777" w:rsidR="0081782A" w:rsidRPr="00DC32CC" w:rsidRDefault="0081782A">
      <w:pPr>
        <w:pStyle w:val="Bullets"/>
        <w:rPr>
          <w:rFonts w:ascii="Arial" w:hAnsi="Arial" w:cs="Arial"/>
          <w:color w:val="auto"/>
          <w:sz w:val="24"/>
          <w:szCs w:val="24"/>
        </w:rPr>
      </w:pPr>
      <w:bookmarkStart w:id="50" w:name="CVUKCV3DElement"/>
      <w:bookmarkEnd w:id="49"/>
      <w:r w:rsidRPr="00DC32CC">
        <w:rPr>
          <w:rFonts w:ascii="Arial" w:hAnsi="Arial" w:cs="Arial"/>
          <w:color w:val="auto"/>
          <w:sz w:val="24"/>
          <w:szCs w:val="24"/>
        </w:rPr>
        <w:t>CallValidate3D</w:t>
      </w:r>
    </w:p>
    <w:p w14:paraId="36DDC6AA" w14:textId="77777777" w:rsidR="0081782A" w:rsidRPr="00DC32CC" w:rsidRDefault="0081782A">
      <w:pPr>
        <w:pStyle w:val="SSBTL2"/>
        <w:rPr>
          <w:rFonts w:ascii="Arial" w:hAnsi="Arial" w:cs="Arial"/>
          <w:sz w:val="24"/>
        </w:rPr>
      </w:pPr>
      <w:bookmarkStart w:id="51" w:name="CVUKandINTAPIandCosmosDetail"/>
      <w:bookmarkStart w:id="52" w:name="CVUKandINTAPIandCosmos"/>
      <w:bookmarkEnd w:id="47"/>
      <w:bookmarkEnd w:id="50"/>
      <w:r w:rsidRPr="00DC32CC">
        <w:rPr>
          <w:rFonts w:ascii="Arial" w:hAnsi="Arial" w:cs="Arial"/>
          <w:sz w:val="24"/>
        </w:rPr>
        <w:t>Set up and maintenance of a standalone API, for delivery of the Online Service</w:t>
      </w:r>
      <w:bookmarkEnd w:id="51"/>
    </w:p>
    <w:bookmarkEnd w:id="52"/>
    <w:p w14:paraId="751B3FDF" w14:textId="77777777" w:rsidR="0081782A" w:rsidRPr="00DC32CC" w:rsidRDefault="0081782A">
      <w:pPr>
        <w:pStyle w:val="NormalJB"/>
        <w:rPr>
          <w:rFonts w:ascii="Arial" w:hAnsi="Arial" w:cs="Arial"/>
          <w:sz w:val="24"/>
        </w:rPr>
      </w:pPr>
    </w:p>
    <w:p w14:paraId="316E3F3B" w14:textId="60E53D68" w:rsidR="0081782A" w:rsidRPr="00DC32CC" w:rsidRDefault="0081782A">
      <w:pPr>
        <w:pStyle w:val="SSHeading1"/>
        <w:numPr>
          <w:ilvl w:val="0"/>
          <w:numId w:val="25"/>
        </w:numPr>
        <w:rPr>
          <w:rFonts w:ascii="Arial" w:hAnsi="Arial" w:cs="Arial"/>
          <w:sz w:val="24"/>
        </w:rPr>
      </w:pPr>
      <w:r w:rsidRPr="00DC32CC">
        <w:rPr>
          <w:rFonts w:ascii="Arial" w:hAnsi="Arial" w:cs="Arial"/>
          <w:sz w:val="24"/>
        </w:rPr>
        <w:t>PERMITTED PURPOSE</w:t>
      </w:r>
    </w:p>
    <w:p w14:paraId="6D7C7F97" w14:textId="77777777" w:rsidR="0081782A" w:rsidRPr="00DC32CC" w:rsidRDefault="0081782A">
      <w:pPr>
        <w:pStyle w:val="SSBTL2BOLD"/>
        <w:rPr>
          <w:rFonts w:ascii="Arial" w:hAnsi="Arial" w:cs="Arial"/>
          <w:sz w:val="24"/>
          <w:lang w:val="en-US"/>
        </w:rPr>
      </w:pPr>
      <w:bookmarkStart w:id="53" w:name="CVUKPPAMLwithoutCML"/>
      <w:proofErr w:type="spellStart"/>
      <w:r w:rsidRPr="00DC32CC">
        <w:rPr>
          <w:rFonts w:ascii="Arial" w:hAnsi="Arial" w:cs="Arial"/>
          <w:sz w:val="24"/>
          <w:lang w:val="en-US"/>
        </w:rPr>
        <w:t>CallValidate</w:t>
      </w:r>
      <w:proofErr w:type="spellEnd"/>
      <w:r w:rsidRPr="00DC32CC">
        <w:rPr>
          <w:rFonts w:ascii="Arial" w:hAnsi="Arial" w:cs="Arial"/>
          <w:sz w:val="24"/>
          <w:lang w:val="en-US"/>
        </w:rPr>
        <w:t xml:space="preserve"> UK:</w:t>
      </w:r>
    </w:p>
    <w:p w14:paraId="5C37B6CB" w14:textId="77777777" w:rsidR="0081782A" w:rsidRPr="00DC32CC" w:rsidRDefault="0081782A">
      <w:pPr>
        <w:pStyle w:val="SSNormal20"/>
        <w:outlineLvl w:val="9"/>
        <w:rPr>
          <w:rFonts w:ascii="Arial" w:hAnsi="Arial" w:cs="Arial"/>
          <w:sz w:val="24"/>
          <w:szCs w:val="24"/>
          <w:lang w:val="en-US"/>
        </w:rPr>
      </w:pPr>
      <w:r w:rsidRPr="00DC32CC">
        <w:rPr>
          <w:rFonts w:ascii="Arial" w:hAnsi="Arial" w:cs="Arial"/>
          <w:sz w:val="24"/>
          <w:szCs w:val="24"/>
          <w:lang w:val="en-US"/>
        </w:rPr>
        <w:t>To make internal business decisions in respect of identity verification to support an inbound financial transaction relationship,</w:t>
      </w:r>
      <w:bookmarkStart w:id="54" w:name="CVUKPPAMLwithoutCMLCREDIT"/>
      <w:r w:rsidRPr="00DC32CC">
        <w:rPr>
          <w:rFonts w:ascii="Arial" w:hAnsi="Arial" w:cs="Arial"/>
          <w:sz w:val="24"/>
          <w:szCs w:val="24"/>
          <w:lang w:val="en-US"/>
        </w:rPr>
        <w:t xml:space="preserve"> but only where the financial transaction is the giving of credit or an application that may result in the giving of credit or the giving of any guarantee, </w:t>
      </w:r>
      <w:proofErr w:type="gramStart"/>
      <w:r w:rsidRPr="00DC32CC">
        <w:rPr>
          <w:rFonts w:ascii="Arial" w:hAnsi="Arial" w:cs="Arial"/>
          <w:sz w:val="24"/>
          <w:szCs w:val="24"/>
          <w:lang w:val="en-US"/>
        </w:rPr>
        <w:t>indemnity</w:t>
      </w:r>
      <w:proofErr w:type="gramEnd"/>
      <w:r w:rsidRPr="00DC32CC">
        <w:rPr>
          <w:rFonts w:ascii="Arial" w:hAnsi="Arial" w:cs="Arial"/>
          <w:sz w:val="24"/>
          <w:szCs w:val="24"/>
          <w:lang w:val="en-US"/>
        </w:rPr>
        <w:t xml:space="preserve"> or assurance in relation to the giving of credit,</w:t>
      </w:r>
      <w:bookmarkEnd w:id="54"/>
      <w:r w:rsidRPr="00DC32CC">
        <w:rPr>
          <w:rFonts w:ascii="Arial" w:hAnsi="Arial" w:cs="Arial"/>
          <w:sz w:val="24"/>
          <w:szCs w:val="24"/>
          <w:lang w:val="en-US"/>
        </w:rPr>
        <w:t xml:space="preserve"> for the Client’s internal business purposes only.</w:t>
      </w:r>
    </w:p>
    <w:bookmarkEnd w:id="53"/>
    <w:p w14:paraId="606C7C29" w14:textId="77777777" w:rsidR="0081782A" w:rsidRPr="00DC32CC" w:rsidRDefault="0081782A">
      <w:pPr>
        <w:pStyle w:val="NormalJB"/>
        <w:rPr>
          <w:rFonts w:ascii="Arial" w:hAnsi="Arial" w:cs="Arial"/>
          <w:sz w:val="24"/>
        </w:rPr>
      </w:pPr>
    </w:p>
    <w:p w14:paraId="3CE418BF" w14:textId="77777777" w:rsidR="0081782A" w:rsidRPr="00DC32CC" w:rsidRDefault="0081782A">
      <w:pPr>
        <w:pStyle w:val="SSHeading1"/>
        <w:numPr>
          <w:ilvl w:val="0"/>
          <w:numId w:val="25"/>
        </w:numPr>
        <w:rPr>
          <w:rFonts w:ascii="Arial" w:hAnsi="Arial" w:cs="Arial"/>
          <w:sz w:val="24"/>
        </w:rPr>
      </w:pPr>
      <w:r w:rsidRPr="00DC32CC">
        <w:rPr>
          <w:rFonts w:ascii="Arial" w:hAnsi="Arial" w:cs="Arial"/>
          <w:sz w:val="24"/>
        </w:rPr>
        <w:t>SERVICE SCHEDULE DURATION</w:t>
      </w:r>
    </w:p>
    <w:p w14:paraId="159627CA" w14:textId="77777777" w:rsidR="0081782A" w:rsidRPr="00DC32CC" w:rsidRDefault="0081782A">
      <w:pPr>
        <w:pStyle w:val="SSBTL2"/>
        <w:rPr>
          <w:rFonts w:ascii="Arial" w:hAnsi="Arial" w:cs="Arial"/>
          <w:sz w:val="24"/>
        </w:rPr>
      </w:pPr>
      <w:bookmarkStart w:id="55" w:name="CVUKandINTAsSetOutDuration"/>
      <w:r w:rsidRPr="00DC32CC">
        <w:rPr>
          <w:rFonts w:ascii="Arial" w:hAnsi="Arial" w:cs="Arial"/>
          <w:sz w:val="24"/>
        </w:rPr>
        <w:t>As set out in the Primary Schedule.</w:t>
      </w:r>
    </w:p>
    <w:bookmarkEnd w:id="55"/>
    <w:p w14:paraId="3C81200A" w14:textId="77777777" w:rsidR="0081782A" w:rsidRPr="00DC32CC" w:rsidRDefault="0081782A">
      <w:pPr>
        <w:pStyle w:val="NormalJB"/>
        <w:rPr>
          <w:rFonts w:ascii="Arial" w:hAnsi="Arial" w:cs="Arial"/>
          <w:sz w:val="24"/>
        </w:rPr>
      </w:pPr>
    </w:p>
    <w:p w14:paraId="40B6E731" w14:textId="77777777" w:rsidR="0081782A" w:rsidRPr="00DC32CC" w:rsidRDefault="0081782A">
      <w:pPr>
        <w:pStyle w:val="SSHeading1"/>
        <w:numPr>
          <w:ilvl w:val="0"/>
          <w:numId w:val="25"/>
        </w:numPr>
        <w:rPr>
          <w:rFonts w:ascii="Arial" w:hAnsi="Arial" w:cs="Arial"/>
          <w:sz w:val="24"/>
        </w:rPr>
      </w:pPr>
      <w:r w:rsidRPr="00DC32CC">
        <w:rPr>
          <w:rFonts w:ascii="Arial" w:hAnsi="Arial" w:cs="Arial"/>
          <w:sz w:val="24"/>
        </w:rPr>
        <w:tab/>
        <w:t>SERVICE CONDITIONS</w:t>
      </w:r>
    </w:p>
    <w:p w14:paraId="43D0082F" w14:textId="77777777" w:rsidR="0081782A" w:rsidRPr="00DC32CC" w:rsidRDefault="0081782A">
      <w:pPr>
        <w:pStyle w:val="SSBTL2"/>
        <w:rPr>
          <w:rFonts w:ascii="Arial" w:hAnsi="Arial" w:cs="Arial"/>
          <w:sz w:val="24"/>
        </w:rPr>
      </w:pPr>
      <w:r w:rsidRPr="00DC32CC">
        <w:rPr>
          <w:rFonts w:ascii="Arial" w:hAnsi="Arial" w:cs="Arial"/>
          <w:sz w:val="24"/>
        </w:rPr>
        <w:t>For the purpose of this Service Schedule, the following additional definitions shall apply:</w:t>
      </w:r>
    </w:p>
    <w:p w14:paraId="1ED6D48F" w14:textId="77777777" w:rsidR="0081782A" w:rsidRPr="00DC32CC" w:rsidRDefault="0081782A">
      <w:pPr>
        <w:pStyle w:val="NormalJB"/>
        <w:rPr>
          <w:rFonts w:ascii="Arial" w:hAnsi="Arial" w:cs="Arial"/>
          <w:sz w:val="24"/>
        </w:rPr>
      </w:pPr>
    </w:p>
    <w:p w14:paraId="32A5317D" w14:textId="77777777" w:rsidR="0081782A" w:rsidRPr="00DC32CC" w:rsidRDefault="0081782A">
      <w:pPr>
        <w:pStyle w:val="SSBTL2BOLD"/>
        <w:rPr>
          <w:rFonts w:ascii="Arial" w:hAnsi="Arial" w:cs="Arial"/>
          <w:sz w:val="24"/>
        </w:rPr>
      </w:pPr>
      <w:r w:rsidRPr="00DC32CC">
        <w:rPr>
          <w:rFonts w:ascii="Arial" w:hAnsi="Arial" w:cs="Arial"/>
          <w:sz w:val="24"/>
        </w:rPr>
        <w:t xml:space="preserve">These Service Conditions shall apply in respect of the </w:t>
      </w:r>
      <w:proofErr w:type="spellStart"/>
      <w:r w:rsidRPr="00DC32CC">
        <w:rPr>
          <w:rFonts w:ascii="Arial" w:hAnsi="Arial" w:cs="Arial"/>
          <w:sz w:val="24"/>
        </w:rPr>
        <w:t>CallValidate</w:t>
      </w:r>
      <w:proofErr w:type="spellEnd"/>
      <w:r w:rsidRPr="00DC32CC">
        <w:rPr>
          <w:rFonts w:ascii="Arial" w:hAnsi="Arial" w:cs="Arial"/>
          <w:sz w:val="24"/>
        </w:rPr>
        <w:t xml:space="preserve"> UK Service.</w:t>
      </w:r>
    </w:p>
    <w:p w14:paraId="06686374" w14:textId="77777777" w:rsidR="0081782A" w:rsidRPr="00DC32CC" w:rsidRDefault="0081782A" w:rsidP="00A27023">
      <w:pPr>
        <w:pStyle w:val="SSBTL3"/>
        <w:spacing w:after="120"/>
        <w:ind w:left="992"/>
        <w:contextualSpacing w:val="0"/>
        <w:outlineLvl w:val="9"/>
        <w:rPr>
          <w:rFonts w:ascii="Arial" w:hAnsi="Arial" w:cs="Arial"/>
          <w:sz w:val="24"/>
          <w:szCs w:val="24"/>
        </w:rPr>
      </w:pPr>
      <w:r w:rsidRPr="00DC32CC">
        <w:rPr>
          <w:rFonts w:ascii="Arial" w:hAnsi="Arial" w:cs="Arial"/>
          <w:sz w:val="24"/>
          <w:szCs w:val="24"/>
        </w:rPr>
        <w:t>Details of the configuration of the Services for the Client shall be agreed between the parties.</w:t>
      </w:r>
    </w:p>
    <w:p w14:paraId="6DBC00DA" w14:textId="638DEFBA" w:rsidR="0081782A" w:rsidRDefault="0081782A" w:rsidP="00A27023">
      <w:pPr>
        <w:pStyle w:val="SSBTL3"/>
        <w:ind w:left="992"/>
        <w:contextualSpacing w:val="0"/>
        <w:outlineLvl w:val="9"/>
        <w:rPr>
          <w:rFonts w:ascii="Arial" w:hAnsi="Arial" w:cs="Arial"/>
          <w:sz w:val="24"/>
          <w:szCs w:val="24"/>
        </w:rPr>
      </w:pPr>
      <w:bookmarkStart w:id="56" w:name="CVALSC4_2_8"/>
      <w:r w:rsidRPr="00DC32CC">
        <w:rPr>
          <w:rFonts w:ascii="Arial" w:hAnsi="Arial" w:cs="Arial"/>
          <w:sz w:val="24"/>
          <w:szCs w:val="24"/>
        </w:rPr>
        <w:t xml:space="preserve">The Client agrees that it shall only use the </w:t>
      </w:r>
      <w:proofErr w:type="spellStart"/>
      <w:r w:rsidRPr="00DC32CC">
        <w:rPr>
          <w:rFonts w:ascii="Arial" w:hAnsi="Arial" w:cs="Arial"/>
          <w:sz w:val="24"/>
          <w:szCs w:val="24"/>
        </w:rPr>
        <w:t>CallValidate</w:t>
      </w:r>
      <w:proofErr w:type="spellEnd"/>
      <w:r w:rsidRPr="00DC32CC">
        <w:rPr>
          <w:rFonts w:ascii="Arial" w:hAnsi="Arial" w:cs="Arial"/>
          <w:sz w:val="24"/>
          <w:szCs w:val="24"/>
        </w:rPr>
        <w:t xml:space="preserve"> UK Service (including the elements set out in paragraph</w:t>
      </w:r>
      <w:bookmarkStart w:id="57" w:name="CVALUK4_2_6Online"/>
      <w:r w:rsidRPr="00DC32CC">
        <w:rPr>
          <w:rFonts w:ascii="Arial" w:hAnsi="Arial" w:cs="Arial"/>
          <w:sz w:val="24"/>
          <w:szCs w:val="24"/>
        </w:rPr>
        <w:t xml:space="preserve"> </w:t>
      </w:r>
      <w:r w:rsidRPr="00DC32CC">
        <w:rPr>
          <w:rFonts w:ascii="Arial" w:hAnsi="Arial" w:cs="Arial"/>
          <w:sz w:val="24"/>
          <w:szCs w:val="24"/>
        </w:rPr>
        <w:fldChar w:fldCharType="begin"/>
      </w:r>
      <w:r w:rsidRPr="00DC32CC">
        <w:rPr>
          <w:rFonts w:ascii="Arial" w:hAnsi="Arial" w:cs="Arial"/>
          <w:sz w:val="24"/>
          <w:szCs w:val="24"/>
        </w:rPr>
        <w:instrText xml:space="preserve"> REF _Ref76374982 \r \h  \* MERGEFORMAT </w:instrText>
      </w:r>
      <w:r w:rsidRPr="00DC32CC">
        <w:rPr>
          <w:rFonts w:ascii="Arial" w:hAnsi="Arial" w:cs="Arial"/>
          <w:sz w:val="24"/>
          <w:szCs w:val="24"/>
        </w:rPr>
      </w:r>
      <w:r w:rsidRPr="00DC32CC">
        <w:rPr>
          <w:rFonts w:ascii="Arial" w:hAnsi="Arial" w:cs="Arial"/>
          <w:sz w:val="24"/>
          <w:szCs w:val="24"/>
        </w:rPr>
        <w:fldChar w:fldCharType="separate"/>
      </w:r>
      <w:r w:rsidR="00844E5F">
        <w:rPr>
          <w:rFonts w:ascii="Arial" w:hAnsi="Arial" w:cs="Arial"/>
          <w:sz w:val="24"/>
          <w:szCs w:val="24"/>
        </w:rPr>
        <w:t>1.1</w:t>
      </w:r>
      <w:r w:rsidRPr="00DC32CC">
        <w:rPr>
          <w:rFonts w:ascii="Arial" w:hAnsi="Arial" w:cs="Arial"/>
          <w:sz w:val="24"/>
          <w:szCs w:val="24"/>
        </w:rPr>
        <w:fldChar w:fldCharType="end"/>
      </w:r>
      <w:bookmarkEnd w:id="57"/>
      <w:r w:rsidRPr="00DC32CC">
        <w:rPr>
          <w:rFonts w:ascii="Arial" w:hAnsi="Arial" w:cs="Arial"/>
          <w:sz w:val="24"/>
          <w:szCs w:val="24"/>
        </w:rPr>
        <w:t xml:space="preserve"> above) in respect of customers who are residents of the UK, Isle of Man or the Channel Islands.</w:t>
      </w:r>
    </w:p>
    <w:p w14:paraId="7C2EF37A" w14:textId="77777777" w:rsidR="00A27023" w:rsidRPr="00DC32CC" w:rsidRDefault="00A27023" w:rsidP="00A27023">
      <w:pPr>
        <w:pStyle w:val="SSBTL3"/>
        <w:numPr>
          <w:ilvl w:val="0"/>
          <w:numId w:val="0"/>
        </w:numPr>
        <w:ind w:left="992"/>
        <w:contextualSpacing w:val="0"/>
        <w:outlineLvl w:val="9"/>
        <w:rPr>
          <w:rFonts w:ascii="Arial" w:hAnsi="Arial" w:cs="Arial"/>
          <w:sz w:val="24"/>
          <w:szCs w:val="24"/>
        </w:rPr>
      </w:pPr>
    </w:p>
    <w:p w14:paraId="327E2A2C" w14:textId="77777777" w:rsidR="0081782A" w:rsidRPr="00DC32CC" w:rsidRDefault="0081782A">
      <w:pPr>
        <w:pStyle w:val="SSBTL2BOLD"/>
        <w:rPr>
          <w:rFonts w:ascii="Arial" w:hAnsi="Arial" w:cs="Arial"/>
          <w:sz w:val="24"/>
        </w:rPr>
      </w:pPr>
      <w:bookmarkStart w:id="58" w:name="CVUKCV3DSC"/>
      <w:bookmarkEnd w:id="56"/>
      <w:r w:rsidRPr="00DC32CC">
        <w:rPr>
          <w:rFonts w:ascii="Arial" w:hAnsi="Arial" w:cs="Arial"/>
          <w:sz w:val="24"/>
        </w:rPr>
        <w:t xml:space="preserve">These Service Conditions shall apply in respect of the CallValidate3D element of the </w:t>
      </w:r>
      <w:proofErr w:type="spellStart"/>
      <w:r w:rsidRPr="00DC32CC">
        <w:rPr>
          <w:rFonts w:ascii="Arial" w:hAnsi="Arial" w:cs="Arial"/>
          <w:sz w:val="24"/>
        </w:rPr>
        <w:t>CallValidate</w:t>
      </w:r>
      <w:proofErr w:type="spellEnd"/>
      <w:r w:rsidRPr="00DC32CC">
        <w:rPr>
          <w:rFonts w:ascii="Arial" w:hAnsi="Arial" w:cs="Arial"/>
          <w:sz w:val="24"/>
        </w:rPr>
        <w:t xml:space="preserve"> UK Service.</w:t>
      </w:r>
    </w:p>
    <w:p w14:paraId="2D249AB9" w14:textId="4A555D67" w:rsidR="0081782A" w:rsidRPr="00DC32CC" w:rsidRDefault="0081782A" w:rsidP="00A27023">
      <w:pPr>
        <w:pStyle w:val="SSBTL3"/>
        <w:tabs>
          <w:tab w:val="clear" w:pos="708"/>
        </w:tabs>
        <w:spacing w:after="120"/>
        <w:ind w:left="992"/>
        <w:contextualSpacing w:val="0"/>
        <w:outlineLvl w:val="9"/>
        <w:rPr>
          <w:rFonts w:ascii="Arial" w:hAnsi="Arial" w:cs="Arial"/>
          <w:sz w:val="24"/>
          <w:szCs w:val="24"/>
        </w:rPr>
      </w:pPr>
      <w:r w:rsidRPr="00DC32CC">
        <w:rPr>
          <w:rFonts w:ascii="Arial" w:hAnsi="Arial" w:cs="Arial"/>
          <w:sz w:val="24"/>
          <w:szCs w:val="24"/>
        </w:rPr>
        <w:t xml:space="preserve">The CallValidate3D Service uses information from TransUnion’s SHARE database.  Access to particular data within the SHARE database shall only be available to current members of SHARE who are making appropriate contributions to the SHARE database in accordance with the Principles of Reciprocity (as defined in clause </w:t>
      </w:r>
      <w:r w:rsidRPr="00DC32CC">
        <w:rPr>
          <w:rFonts w:ascii="Arial" w:hAnsi="Arial" w:cs="Arial"/>
          <w:sz w:val="24"/>
          <w:szCs w:val="24"/>
        </w:rPr>
        <w:fldChar w:fldCharType="begin"/>
      </w:r>
      <w:r w:rsidRPr="00DC32CC">
        <w:rPr>
          <w:rFonts w:ascii="Arial" w:hAnsi="Arial" w:cs="Arial"/>
          <w:sz w:val="24"/>
          <w:szCs w:val="24"/>
        </w:rPr>
        <w:instrText xml:space="preserve"> REF _Ref289086274 \r \h  \* MERGEFORMAT </w:instrText>
      </w:r>
      <w:r w:rsidRPr="00DC32CC">
        <w:rPr>
          <w:rFonts w:ascii="Arial" w:hAnsi="Arial" w:cs="Arial"/>
          <w:sz w:val="24"/>
          <w:szCs w:val="24"/>
        </w:rPr>
      </w:r>
      <w:r w:rsidRPr="00DC32CC">
        <w:rPr>
          <w:rFonts w:ascii="Arial" w:hAnsi="Arial" w:cs="Arial"/>
          <w:sz w:val="24"/>
          <w:szCs w:val="24"/>
        </w:rPr>
        <w:fldChar w:fldCharType="separate"/>
      </w:r>
      <w:r w:rsidR="00844E5F">
        <w:rPr>
          <w:rFonts w:ascii="Arial" w:hAnsi="Arial" w:cs="Arial"/>
          <w:sz w:val="24"/>
          <w:szCs w:val="24"/>
        </w:rPr>
        <w:t>7.2</w:t>
      </w:r>
      <w:r w:rsidRPr="00DC32CC">
        <w:rPr>
          <w:rFonts w:ascii="Arial" w:hAnsi="Arial" w:cs="Arial"/>
          <w:sz w:val="24"/>
          <w:szCs w:val="24"/>
        </w:rPr>
        <w:fldChar w:fldCharType="end"/>
      </w:r>
      <w:r w:rsidRPr="00DC32CC">
        <w:rPr>
          <w:rFonts w:ascii="Arial" w:hAnsi="Arial" w:cs="Arial"/>
          <w:sz w:val="24"/>
          <w:szCs w:val="24"/>
        </w:rPr>
        <w:t xml:space="preserve"> of the General Terms).  Access to any other closed user groups shall be restricted to members of the relevant closed user groups and, notwithstanding anything to the contrary contained in this Agreement, access is subject to the rules of those closed user groups.</w:t>
      </w:r>
    </w:p>
    <w:p w14:paraId="41CD7D1E" w14:textId="77777777" w:rsidR="0081782A" w:rsidRPr="00DC32CC" w:rsidRDefault="0081782A" w:rsidP="00A27023">
      <w:pPr>
        <w:pStyle w:val="SSBTL3"/>
        <w:tabs>
          <w:tab w:val="clear" w:pos="708"/>
        </w:tabs>
        <w:spacing w:after="120"/>
        <w:ind w:left="992"/>
        <w:contextualSpacing w:val="0"/>
        <w:outlineLvl w:val="9"/>
        <w:rPr>
          <w:rFonts w:ascii="Arial" w:hAnsi="Arial" w:cs="Arial"/>
          <w:sz w:val="24"/>
          <w:szCs w:val="24"/>
        </w:rPr>
      </w:pPr>
      <w:r w:rsidRPr="00DC32CC">
        <w:rPr>
          <w:rFonts w:ascii="Arial" w:hAnsi="Arial" w:cs="Arial"/>
          <w:sz w:val="24"/>
          <w:szCs w:val="24"/>
        </w:rPr>
        <w:t>If the data contributions of the Client into SHARE or another closed user group are reduced, or the nature of those contributions is otherwise changed in a material respect, then TransUnion shall have the right to change the form and/or content of the CallValidate3D Service (effective immediately) to those appropriate to the new level of contribution, in each case having regard to the rules of the relevant closed user group.</w:t>
      </w:r>
    </w:p>
    <w:bookmarkEnd w:id="58"/>
    <w:p w14:paraId="5BB0F32B" w14:textId="77777777" w:rsidR="0081782A" w:rsidRPr="00DC32CC" w:rsidRDefault="0081782A">
      <w:pPr>
        <w:rPr>
          <w:rFonts w:ascii="Arial" w:hAnsi="Arial" w:cs="Arial"/>
          <w:strike/>
          <w:sz w:val="24"/>
          <w:szCs w:val="24"/>
        </w:rPr>
      </w:pPr>
      <w:r w:rsidRPr="00DC32CC">
        <w:rPr>
          <w:rFonts w:ascii="Arial" w:hAnsi="Arial" w:cs="Arial"/>
          <w:strike/>
          <w:sz w:val="24"/>
          <w:szCs w:val="24"/>
        </w:rPr>
        <w:br w:type="page"/>
      </w:r>
    </w:p>
    <w:p w14:paraId="2E6DA2F2" w14:textId="77777777" w:rsidR="0081782A" w:rsidRPr="00DC32CC" w:rsidRDefault="0081782A">
      <w:pPr>
        <w:pStyle w:val="NormalJB"/>
        <w:jc w:val="center"/>
        <w:rPr>
          <w:rFonts w:ascii="Arial" w:hAnsi="Arial" w:cs="Arial"/>
          <w:b/>
          <w:sz w:val="24"/>
        </w:rPr>
      </w:pPr>
      <w:bookmarkStart w:id="59" w:name="PaymentScheduleHeading"/>
      <w:bookmarkStart w:id="60" w:name="SERVICES3"/>
      <w:bookmarkEnd w:id="43"/>
      <w:r w:rsidRPr="00DC32CC">
        <w:rPr>
          <w:rFonts w:ascii="Arial" w:hAnsi="Arial" w:cs="Arial"/>
          <w:b/>
          <w:sz w:val="24"/>
        </w:rPr>
        <w:lastRenderedPageBreak/>
        <w:t>PAYMENT SCHEDULE</w:t>
      </w:r>
      <w:bookmarkEnd w:id="59"/>
    </w:p>
    <w:p w14:paraId="3F10EE16" w14:textId="77777777" w:rsidR="0081782A" w:rsidRPr="00DC32CC" w:rsidRDefault="0081782A">
      <w:pPr>
        <w:pStyle w:val="NormalJB"/>
        <w:rPr>
          <w:rFonts w:ascii="Arial" w:hAnsi="Arial" w:cs="Arial"/>
          <w:sz w:val="24"/>
        </w:rPr>
      </w:pPr>
      <w:bookmarkStart w:id="61" w:name="PaymentSchedule"/>
    </w:p>
    <w:p w14:paraId="078AA979" w14:textId="77777777" w:rsidR="0081782A" w:rsidRPr="00DC32CC" w:rsidRDefault="0081782A">
      <w:pPr>
        <w:rPr>
          <w:rFonts w:ascii="Arial" w:hAnsi="Arial" w:cs="Arial"/>
          <w:sz w:val="24"/>
          <w:szCs w:val="24"/>
        </w:rPr>
      </w:pPr>
      <w:bookmarkStart w:id="62" w:name="PTPaidOnlineTrialwExcess"/>
      <w:r w:rsidRPr="00DC32CC">
        <w:rPr>
          <w:rFonts w:ascii="Arial" w:hAnsi="Arial" w:cs="Arial"/>
          <w:sz w:val="24"/>
          <w:szCs w:val="24"/>
        </w:rPr>
        <w:t>As set out in Schedule 3 of the Contract (as referenced in the Award Form).</w:t>
      </w:r>
    </w:p>
    <w:bookmarkEnd w:id="60"/>
    <w:bookmarkEnd w:id="61"/>
    <w:bookmarkEnd w:id="62"/>
    <w:p w14:paraId="6D943483" w14:textId="77777777" w:rsidR="0081782A" w:rsidRPr="00DC32CC" w:rsidRDefault="0081782A">
      <w:pPr>
        <w:pStyle w:val="Normal2"/>
        <w:widowControl w:val="0"/>
        <w:rPr>
          <w:rFonts w:ascii="Arial" w:hAnsi="Arial" w:cs="Arial"/>
          <w:bCs/>
          <w:sz w:val="24"/>
          <w:szCs w:val="24"/>
        </w:rPr>
      </w:pPr>
    </w:p>
    <w:p w14:paraId="69AF7036" w14:textId="77777777" w:rsidR="0081782A" w:rsidRPr="00DC32CC" w:rsidRDefault="0081782A">
      <w:pPr>
        <w:pStyle w:val="Normal2"/>
        <w:widowControl w:val="0"/>
        <w:rPr>
          <w:rFonts w:ascii="Arial" w:hAnsi="Arial" w:cs="Arial"/>
          <w:bCs/>
          <w:sz w:val="24"/>
          <w:szCs w:val="24"/>
        </w:rPr>
        <w:sectPr w:rsidR="0081782A" w:rsidRPr="00DC32CC">
          <w:headerReference w:type="even" r:id="rId16"/>
          <w:headerReference w:type="default" r:id="rId17"/>
          <w:headerReference w:type="first" r:id="rId18"/>
          <w:footerReference w:type="first" r:id="rId19"/>
          <w:pgSz w:w="11909" w:h="16834" w:code="9"/>
          <w:pgMar w:top="720" w:right="720" w:bottom="720" w:left="720" w:header="284" w:footer="321" w:gutter="0"/>
          <w:cols w:space="360"/>
          <w:docGrid w:linePitch="212"/>
        </w:sectPr>
      </w:pPr>
    </w:p>
    <w:p w14:paraId="0A70B3BE" w14:textId="77777777" w:rsidR="0081782A" w:rsidRPr="00BB4EFB"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Bold" w:hAnsi="Arial Bold" w:cs="Arial"/>
          <w:caps/>
          <w:sz w:val="24"/>
          <w:szCs w:val="24"/>
        </w:rPr>
      </w:pPr>
      <w:bookmarkStart w:id="63" w:name="_Ref421109450"/>
      <w:bookmarkStart w:id="64" w:name="GeneralTerms"/>
      <w:r w:rsidRPr="00BB4EFB">
        <w:rPr>
          <w:rFonts w:ascii="Arial Bold" w:hAnsi="Arial Bold" w:cs="Arial"/>
          <w:caps/>
          <w:sz w:val="24"/>
          <w:szCs w:val="24"/>
        </w:rPr>
        <w:lastRenderedPageBreak/>
        <w:t>DEFINITIONS and INTERPRETATION</w:t>
      </w:r>
      <w:bookmarkEnd w:id="63"/>
    </w:p>
    <w:bookmarkEnd w:id="64"/>
    <w:p w14:paraId="20AC379F" w14:textId="77777777" w:rsidR="0081782A" w:rsidRPr="00DC63C9" w:rsidRDefault="0081782A">
      <w:pPr>
        <w:pStyle w:val="Heading2"/>
        <w:keepNext w:val="0"/>
        <w:keepLines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In this Agreement (unless the context requires otherwise) the following terms have the following meanings:</w:t>
      </w:r>
    </w:p>
    <w:p w14:paraId="09DEA010"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65" w:name="ADPPayingClientAgreementDef2"/>
      <w:r w:rsidRPr="00DC32CC">
        <w:rPr>
          <w:rFonts w:ascii="Arial" w:hAnsi="Arial" w:cs="Arial"/>
          <w:sz w:val="24"/>
          <w:szCs w:val="24"/>
        </w:rPr>
        <w:t>“</w:t>
      </w:r>
      <w:r w:rsidRPr="00DC32CC">
        <w:rPr>
          <w:rFonts w:ascii="Arial" w:hAnsi="Arial" w:cs="Arial"/>
          <w:b/>
          <w:sz w:val="24"/>
          <w:szCs w:val="24"/>
        </w:rPr>
        <w:t>Agreement Effective Date</w:t>
      </w:r>
      <w:r w:rsidRPr="00DC32CC">
        <w:rPr>
          <w:rFonts w:ascii="Arial" w:hAnsi="Arial" w:cs="Arial"/>
          <w:sz w:val="24"/>
          <w:szCs w:val="24"/>
        </w:rPr>
        <w:t>” means (unless otherwise stated in the Primary Schedule) the earlier of (</w:t>
      </w:r>
      <w:proofErr w:type="spellStart"/>
      <w:r w:rsidRPr="00DC32CC">
        <w:rPr>
          <w:rFonts w:ascii="Arial" w:hAnsi="Arial" w:cs="Arial"/>
          <w:sz w:val="24"/>
          <w:szCs w:val="24"/>
        </w:rPr>
        <w:t>i</w:t>
      </w:r>
      <w:proofErr w:type="spellEnd"/>
      <w:r w:rsidRPr="00DC32CC">
        <w:rPr>
          <w:rFonts w:ascii="Arial" w:hAnsi="Arial" w:cs="Arial"/>
          <w:sz w:val="24"/>
          <w:szCs w:val="24"/>
        </w:rPr>
        <w:t>) the Agreement Signature Date; and (ii) the Service Start Date.</w:t>
      </w:r>
    </w:p>
    <w:p w14:paraId="3CAF3C5C"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Agreement Signature Date</w:t>
      </w:r>
      <w:r w:rsidRPr="00DC32CC">
        <w:rPr>
          <w:rFonts w:ascii="Arial" w:hAnsi="Arial" w:cs="Arial"/>
          <w:sz w:val="24"/>
          <w:szCs w:val="24"/>
        </w:rPr>
        <w:t>” means the date of signature of this Agreement or, if signed by the parties on different dates, the date of the last signature.</w:t>
      </w:r>
    </w:p>
    <w:bookmarkEnd w:id="65"/>
    <w:p w14:paraId="29AB7841"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Applicable Law</w:t>
      </w:r>
      <w:r w:rsidRPr="00DC32CC">
        <w:rPr>
          <w:rFonts w:ascii="Arial" w:hAnsi="Arial" w:cs="Arial"/>
          <w:sz w:val="24"/>
          <w:szCs w:val="24"/>
        </w:rPr>
        <w:t xml:space="preserve">” means any law, statute, statutory instrument, bylaw, order of a court of competent jurisdiction and any requirement of any regulatory, </w:t>
      </w:r>
      <w:proofErr w:type="gramStart"/>
      <w:r w:rsidRPr="00DC32CC">
        <w:rPr>
          <w:rFonts w:ascii="Arial" w:hAnsi="Arial" w:cs="Arial"/>
          <w:sz w:val="24"/>
          <w:szCs w:val="24"/>
        </w:rPr>
        <w:t>fiscal</w:t>
      </w:r>
      <w:proofErr w:type="gramEnd"/>
      <w:r w:rsidRPr="00DC32CC">
        <w:rPr>
          <w:rFonts w:ascii="Arial" w:hAnsi="Arial" w:cs="Arial"/>
          <w:sz w:val="24"/>
          <w:szCs w:val="24"/>
        </w:rPr>
        <w:t xml:space="preserve"> or governmental body to which the relevant party is subject, in all cases to the extent in force from time to time and which applies to the relevant party in undertaking any relevant activity pursuant to or in connection with the Agreement.</w:t>
      </w:r>
    </w:p>
    <w:p w14:paraId="32311F7E"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66" w:name="ClientDeed2"/>
      <w:r w:rsidRPr="00DC32CC">
        <w:rPr>
          <w:rFonts w:ascii="Arial" w:hAnsi="Arial" w:cs="Arial"/>
          <w:sz w:val="24"/>
          <w:szCs w:val="24"/>
        </w:rPr>
        <w:t>“</w:t>
      </w:r>
      <w:r w:rsidRPr="00DC32CC">
        <w:rPr>
          <w:rFonts w:ascii="Arial" w:hAnsi="Arial" w:cs="Arial"/>
          <w:b/>
          <w:sz w:val="24"/>
          <w:szCs w:val="24"/>
        </w:rPr>
        <w:t>Authorised Data Processor</w:t>
      </w:r>
      <w:r w:rsidRPr="00DC32CC">
        <w:rPr>
          <w:rFonts w:ascii="Arial" w:hAnsi="Arial" w:cs="Arial"/>
          <w:sz w:val="24"/>
          <w:szCs w:val="24"/>
        </w:rPr>
        <w:t>” means any third party expressly identified as an Authorised Data Processor in the Primary Schedule.</w:t>
      </w:r>
    </w:p>
    <w:p w14:paraId="2192025C" w14:textId="77777777" w:rsidR="0081782A" w:rsidRPr="00DC32CC" w:rsidRDefault="0081782A" w:rsidP="00BB4EFB">
      <w:pPr>
        <w:tabs>
          <w:tab w:val="num" w:pos="851"/>
        </w:tabs>
        <w:spacing w:after="120" w:line="240" w:lineRule="auto"/>
        <w:ind w:left="709" w:right="-897"/>
        <w:jc w:val="both"/>
        <w:rPr>
          <w:rFonts w:ascii="Arial" w:hAnsi="Arial" w:cs="Arial"/>
          <w:b/>
          <w:sz w:val="24"/>
          <w:szCs w:val="24"/>
        </w:rPr>
      </w:pPr>
      <w:bookmarkStart w:id="67" w:name="ClientDeed2a"/>
      <w:bookmarkEnd w:id="66"/>
      <w:r w:rsidRPr="00DC32CC">
        <w:rPr>
          <w:rFonts w:ascii="Arial" w:hAnsi="Arial" w:cs="Arial"/>
          <w:sz w:val="24"/>
          <w:szCs w:val="24"/>
        </w:rPr>
        <w:t>“</w:t>
      </w:r>
      <w:r w:rsidRPr="00DC32CC">
        <w:rPr>
          <w:rFonts w:ascii="Arial" w:hAnsi="Arial" w:cs="Arial"/>
          <w:b/>
          <w:sz w:val="24"/>
          <w:szCs w:val="24"/>
        </w:rPr>
        <w:t>Authorised Group Company</w:t>
      </w:r>
      <w:r w:rsidRPr="00DC32CC">
        <w:rPr>
          <w:rFonts w:ascii="Arial" w:hAnsi="Arial" w:cs="Arial"/>
          <w:sz w:val="24"/>
          <w:szCs w:val="24"/>
        </w:rPr>
        <w:t>” means in relation to the Client, the HM Government Department identified as an Authorised Group Company in the Primary Schedule.</w:t>
      </w:r>
    </w:p>
    <w:bookmarkEnd w:id="67"/>
    <w:p w14:paraId="7971583D"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Batch Services</w:t>
      </w:r>
      <w:r w:rsidRPr="00DC32CC">
        <w:rPr>
          <w:rFonts w:ascii="Arial" w:hAnsi="Arial" w:cs="Arial"/>
          <w:sz w:val="24"/>
          <w:szCs w:val="24"/>
        </w:rPr>
        <w:t>” means such part of the Services described as “Batch Services” in a Service Schedule, including (where applicable) the Output of such Services.</w:t>
      </w:r>
    </w:p>
    <w:p w14:paraId="0C530DAE"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Claims Management Company</w:t>
      </w:r>
      <w:r w:rsidRPr="00DC32CC">
        <w:rPr>
          <w:rFonts w:ascii="Arial" w:hAnsi="Arial" w:cs="Arial"/>
          <w:sz w:val="24"/>
          <w:szCs w:val="24"/>
        </w:rPr>
        <w:t>” means any person: (</w:t>
      </w:r>
      <w:proofErr w:type="spellStart"/>
      <w:r w:rsidRPr="00DC32CC">
        <w:rPr>
          <w:rFonts w:ascii="Arial" w:hAnsi="Arial" w:cs="Arial"/>
          <w:sz w:val="24"/>
          <w:szCs w:val="24"/>
        </w:rPr>
        <w:t>i</w:t>
      </w:r>
      <w:proofErr w:type="spellEnd"/>
      <w:r w:rsidRPr="00DC32CC">
        <w:rPr>
          <w:rFonts w:ascii="Arial" w:hAnsi="Arial" w:cs="Arial"/>
          <w:sz w:val="24"/>
          <w:szCs w:val="24"/>
        </w:rPr>
        <w:t>) carrying out one or more of the activities set out in sections 89G to 89M of the Financial Services and Markets Act 2000 (Claims Management Activity) Order 2018; and (ii) not falling within any of the exemptions at section 89N of that Order</w:t>
      </w:r>
      <w:r w:rsidRPr="00DC32CC">
        <w:rPr>
          <w:rFonts w:ascii="Arial" w:hAnsi="Arial" w:cs="Arial"/>
          <w:sz w:val="24"/>
          <w:szCs w:val="24"/>
          <w:shd w:val="clear" w:color="auto" w:fill="FFFFFF"/>
        </w:rPr>
        <w:t>.</w:t>
      </w:r>
    </w:p>
    <w:p w14:paraId="694086E1"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Client</w:t>
      </w:r>
      <w:r w:rsidRPr="00DC32CC">
        <w:rPr>
          <w:rFonts w:ascii="Arial" w:hAnsi="Arial" w:cs="Arial"/>
          <w:sz w:val="24"/>
          <w:szCs w:val="24"/>
        </w:rPr>
        <w:t>” means the person or organisation named as the Client</w:t>
      </w:r>
      <w:bookmarkStart w:id="68" w:name="ClientAgreement"/>
      <w:r w:rsidRPr="00DC32CC">
        <w:rPr>
          <w:rFonts w:ascii="Arial" w:hAnsi="Arial" w:cs="Arial"/>
          <w:sz w:val="24"/>
          <w:szCs w:val="24"/>
        </w:rPr>
        <w:t xml:space="preserve"> on the front page</w:t>
      </w:r>
      <w:bookmarkEnd w:id="68"/>
      <w:r w:rsidRPr="00DC32CC">
        <w:rPr>
          <w:rFonts w:ascii="Arial" w:hAnsi="Arial" w:cs="Arial"/>
          <w:sz w:val="24"/>
          <w:szCs w:val="24"/>
        </w:rPr>
        <w:t xml:space="preserve"> of this Agreement.</w:t>
      </w:r>
    </w:p>
    <w:p w14:paraId="6B834831"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69" w:name="ClientDeed27"/>
      <w:r w:rsidRPr="00DC32CC">
        <w:rPr>
          <w:rFonts w:ascii="Arial" w:hAnsi="Arial" w:cs="Arial"/>
          <w:sz w:val="24"/>
          <w:szCs w:val="24"/>
        </w:rPr>
        <w:t>“</w:t>
      </w:r>
      <w:r w:rsidRPr="00DC32CC">
        <w:rPr>
          <w:rFonts w:ascii="Arial" w:hAnsi="Arial" w:cs="Arial"/>
          <w:b/>
          <w:sz w:val="24"/>
          <w:szCs w:val="24"/>
        </w:rPr>
        <w:t>Client User Data</w:t>
      </w:r>
      <w:r w:rsidRPr="00DC32CC">
        <w:rPr>
          <w:rFonts w:ascii="Arial" w:hAnsi="Arial" w:cs="Arial"/>
          <w:sz w:val="24"/>
          <w:szCs w:val="24"/>
        </w:rPr>
        <w:t>” shall mean all and any data relating to a Client User’s access to the Services, including such data provided to TransUnion to enable the provision of the Services to the Client (for example, to enable TransUnion to create and allocate Client User log ins).</w:t>
      </w:r>
    </w:p>
    <w:p w14:paraId="26757391" w14:textId="77777777" w:rsidR="0081782A" w:rsidRPr="00DC32CC" w:rsidRDefault="0081782A" w:rsidP="00BB4EFB">
      <w:pPr>
        <w:tabs>
          <w:tab w:val="num" w:pos="851"/>
        </w:tabs>
        <w:spacing w:after="120" w:line="240" w:lineRule="auto"/>
        <w:ind w:left="709" w:right="-897"/>
        <w:jc w:val="both"/>
        <w:rPr>
          <w:rFonts w:ascii="Arial" w:hAnsi="Arial" w:cs="Arial"/>
          <w:bCs/>
          <w:sz w:val="24"/>
          <w:szCs w:val="24"/>
          <w:lang w:eastAsia="en-GB"/>
        </w:rPr>
      </w:pPr>
      <w:r w:rsidRPr="00DC32CC">
        <w:rPr>
          <w:rFonts w:ascii="Arial" w:hAnsi="Arial" w:cs="Arial"/>
          <w:sz w:val="24"/>
          <w:szCs w:val="24"/>
        </w:rPr>
        <w:t>“</w:t>
      </w:r>
      <w:r w:rsidRPr="00DC32CC">
        <w:rPr>
          <w:rFonts w:ascii="Arial" w:hAnsi="Arial" w:cs="Arial"/>
          <w:b/>
          <w:sz w:val="24"/>
          <w:szCs w:val="24"/>
        </w:rPr>
        <w:t>Client Users</w:t>
      </w:r>
      <w:r w:rsidRPr="00DC32CC">
        <w:rPr>
          <w:rFonts w:ascii="Arial" w:hAnsi="Arial" w:cs="Arial"/>
          <w:sz w:val="24"/>
          <w:szCs w:val="24"/>
        </w:rPr>
        <w:t xml:space="preserve">” shall mean those members of staff of the Client, and those members of staff of any Authorised Data Processor </w:t>
      </w:r>
      <w:bookmarkStart w:id="70" w:name="ClientDeed26"/>
      <w:r w:rsidRPr="00DC32CC">
        <w:rPr>
          <w:rFonts w:ascii="Arial" w:hAnsi="Arial" w:cs="Arial"/>
          <w:sz w:val="24"/>
          <w:szCs w:val="24"/>
        </w:rPr>
        <w:t xml:space="preserve">or any Authorised Group Company </w:t>
      </w:r>
      <w:bookmarkEnd w:id="70"/>
      <w:r w:rsidRPr="00DC32CC">
        <w:rPr>
          <w:rFonts w:ascii="Arial" w:hAnsi="Arial" w:cs="Arial"/>
          <w:sz w:val="24"/>
          <w:szCs w:val="24"/>
        </w:rPr>
        <w:t>who are authorised by the Client to access the Services.</w:t>
      </w:r>
    </w:p>
    <w:p w14:paraId="0345C57D"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71" w:name="_Hlk55464347"/>
      <w:bookmarkEnd w:id="69"/>
      <w:r w:rsidRPr="00DC32CC">
        <w:rPr>
          <w:rFonts w:ascii="Arial" w:hAnsi="Arial" w:cs="Arial"/>
          <w:sz w:val="24"/>
          <w:szCs w:val="24"/>
        </w:rPr>
        <w:t>“</w:t>
      </w:r>
      <w:r w:rsidRPr="00DC32CC">
        <w:rPr>
          <w:rFonts w:ascii="Arial" w:hAnsi="Arial" w:cs="Arial"/>
          <w:b/>
          <w:sz w:val="24"/>
          <w:szCs w:val="24"/>
        </w:rPr>
        <w:t>Confidential Information</w:t>
      </w:r>
      <w:r w:rsidRPr="00DC32CC">
        <w:rPr>
          <w:rFonts w:ascii="Arial" w:hAnsi="Arial" w:cs="Arial"/>
          <w:sz w:val="24"/>
          <w:szCs w:val="24"/>
        </w:rPr>
        <w:t xml:space="preserve">” means all trade secret and confidential or proprietary information of each party including (but not limited to) information concerning its products, services, customers, suppliers, business accounts, financial or contractual arrangements or other dealings, computer systems, test data, software, source and object code, business methods and development plans, contained in any format and whether or not communicated orally and whether or not marked “confidential”. Without limiting the above, in the case of the </w:t>
      </w:r>
      <w:bookmarkStart w:id="72" w:name="ClientorADP1"/>
      <w:r w:rsidRPr="00DC32CC">
        <w:rPr>
          <w:rFonts w:ascii="Arial" w:hAnsi="Arial" w:cs="Arial"/>
          <w:sz w:val="24"/>
          <w:szCs w:val="24"/>
        </w:rPr>
        <w:t>Client</w:t>
      </w:r>
      <w:bookmarkEnd w:id="72"/>
      <w:r w:rsidRPr="00DC32CC">
        <w:rPr>
          <w:rFonts w:ascii="Arial" w:hAnsi="Arial" w:cs="Arial"/>
          <w:sz w:val="24"/>
          <w:szCs w:val="24"/>
        </w:rPr>
        <w:t>’s obligations, the term Confidential Information shall be deemed to include the Output and the Documentation, and in the case of TransUnion’s obligations, the term Confidential Information shall be deemed to include the Input.</w:t>
      </w:r>
    </w:p>
    <w:bookmarkEnd w:id="71"/>
    <w:p w14:paraId="4BB000AE"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Consultancy</w:t>
      </w:r>
      <w:r w:rsidRPr="00DC32CC">
        <w:rPr>
          <w:rFonts w:ascii="Arial" w:hAnsi="Arial" w:cs="Arial"/>
          <w:sz w:val="24"/>
          <w:szCs w:val="24"/>
        </w:rPr>
        <w:t>” means such part of the Services described as “Consultancy” in a Service Schedule, including (where applicable) the Output of such Services.</w:t>
      </w:r>
    </w:p>
    <w:p w14:paraId="3A16EBDB" w14:textId="77777777" w:rsidR="0081782A" w:rsidRPr="00DC32CC" w:rsidRDefault="0081782A" w:rsidP="00BB4EFB">
      <w:pPr>
        <w:tabs>
          <w:tab w:val="num" w:pos="851"/>
        </w:tabs>
        <w:spacing w:after="120" w:line="240" w:lineRule="auto"/>
        <w:ind w:left="709" w:right="-897"/>
        <w:jc w:val="both"/>
        <w:rPr>
          <w:rFonts w:ascii="Arial" w:hAnsi="Arial" w:cs="Arial"/>
          <w:b/>
          <w:sz w:val="24"/>
          <w:szCs w:val="24"/>
        </w:rPr>
      </w:pPr>
      <w:bookmarkStart w:id="73" w:name="ClientDeed4"/>
      <w:r w:rsidRPr="00DC32CC">
        <w:rPr>
          <w:rFonts w:ascii="Arial" w:hAnsi="Arial" w:cs="Arial"/>
          <w:sz w:val="24"/>
          <w:szCs w:val="24"/>
        </w:rPr>
        <w:lastRenderedPageBreak/>
        <w:t>“</w:t>
      </w:r>
      <w:r w:rsidRPr="00DC32CC">
        <w:rPr>
          <w:rFonts w:ascii="Arial" w:hAnsi="Arial" w:cs="Arial"/>
          <w:b/>
          <w:sz w:val="24"/>
          <w:szCs w:val="24"/>
        </w:rPr>
        <w:t>Data Management Services</w:t>
      </w:r>
      <w:r w:rsidRPr="00DC32CC">
        <w:rPr>
          <w:rFonts w:ascii="Arial" w:hAnsi="Arial" w:cs="Arial"/>
          <w:sz w:val="24"/>
          <w:szCs w:val="24"/>
        </w:rPr>
        <w:t>” means such part of the Services described as “Data Management Services” in a Service Schedule, including (where applicable) the Output of such Services.</w:t>
      </w:r>
    </w:p>
    <w:bookmarkEnd w:id="73"/>
    <w:p w14:paraId="1C62F678"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Data Protection Legislation</w:t>
      </w:r>
      <w:r w:rsidRPr="00DC32CC">
        <w:rPr>
          <w:rFonts w:ascii="Arial" w:hAnsi="Arial" w:cs="Arial"/>
          <w:sz w:val="24"/>
          <w:szCs w:val="24"/>
        </w:rPr>
        <w:t>” has the meaning given in section 3(9) of the Data Protection Act 2018, together with any other applicable legislation relating to the processing of personal data; and “</w:t>
      </w:r>
      <w:r w:rsidRPr="00DC32CC">
        <w:rPr>
          <w:rFonts w:ascii="Arial" w:hAnsi="Arial" w:cs="Arial"/>
          <w:b/>
          <w:sz w:val="24"/>
          <w:szCs w:val="24"/>
        </w:rPr>
        <w:t>personal data</w:t>
      </w:r>
      <w:r w:rsidRPr="00DC32CC">
        <w:rPr>
          <w:rFonts w:ascii="Arial" w:hAnsi="Arial" w:cs="Arial"/>
          <w:sz w:val="24"/>
          <w:szCs w:val="24"/>
        </w:rPr>
        <w:t>”, “</w:t>
      </w:r>
      <w:r w:rsidRPr="00DC32CC">
        <w:rPr>
          <w:rFonts w:ascii="Arial" w:hAnsi="Arial" w:cs="Arial"/>
          <w:b/>
          <w:sz w:val="24"/>
          <w:szCs w:val="24"/>
        </w:rPr>
        <w:t>process</w:t>
      </w:r>
      <w:r w:rsidRPr="00DC32CC">
        <w:rPr>
          <w:rFonts w:ascii="Arial" w:hAnsi="Arial" w:cs="Arial"/>
          <w:sz w:val="24"/>
          <w:szCs w:val="24"/>
        </w:rPr>
        <w:t>”, “</w:t>
      </w:r>
      <w:r w:rsidRPr="00DC32CC">
        <w:rPr>
          <w:rFonts w:ascii="Arial" w:hAnsi="Arial" w:cs="Arial"/>
          <w:b/>
          <w:sz w:val="24"/>
          <w:szCs w:val="24"/>
        </w:rPr>
        <w:t>processor</w:t>
      </w:r>
      <w:r w:rsidRPr="00DC32CC">
        <w:rPr>
          <w:rFonts w:ascii="Arial" w:hAnsi="Arial" w:cs="Arial"/>
          <w:sz w:val="24"/>
          <w:szCs w:val="24"/>
        </w:rPr>
        <w:t>”, “</w:t>
      </w:r>
      <w:r w:rsidRPr="00DC32CC">
        <w:rPr>
          <w:rFonts w:ascii="Arial" w:hAnsi="Arial" w:cs="Arial"/>
          <w:b/>
          <w:sz w:val="24"/>
          <w:szCs w:val="24"/>
        </w:rPr>
        <w:t>controller</w:t>
      </w:r>
      <w:r w:rsidRPr="00DC32CC">
        <w:rPr>
          <w:rFonts w:ascii="Arial" w:hAnsi="Arial" w:cs="Arial"/>
          <w:sz w:val="24"/>
          <w:szCs w:val="24"/>
        </w:rPr>
        <w:t>”, “</w:t>
      </w:r>
      <w:r w:rsidRPr="00DC32CC">
        <w:rPr>
          <w:rFonts w:ascii="Arial" w:hAnsi="Arial" w:cs="Arial"/>
          <w:b/>
          <w:sz w:val="24"/>
          <w:szCs w:val="24"/>
        </w:rPr>
        <w:t>personal data breach</w:t>
      </w:r>
      <w:r w:rsidRPr="00DC32CC">
        <w:rPr>
          <w:rFonts w:ascii="Arial" w:hAnsi="Arial" w:cs="Arial"/>
          <w:sz w:val="24"/>
          <w:szCs w:val="24"/>
        </w:rPr>
        <w:t>” and “</w:t>
      </w:r>
      <w:r w:rsidRPr="00DC32CC">
        <w:rPr>
          <w:rFonts w:ascii="Arial" w:hAnsi="Arial" w:cs="Arial"/>
          <w:b/>
          <w:sz w:val="24"/>
          <w:szCs w:val="24"/>
        </w:rPr>
        <w:t>data subject</w:t>
      </w:r>
      <w:r w:rsidRPr="00DC32CC">
        <w:rPr>
          <w:rFonts w:ascii="Arial" w:hAnsi="Arial" w:cs="Arial"/>
          <w:sz w:val="24"/>
          <w:szCs w:val="24"/>
        </w:rPr>
        <w:t>” shall have the meanings given to such terms in the Data Protection Legislation.</w:t>
      </w:r>
    </w:p>
    <w:p w14:paraId="1B961F21"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Documentation</w:t>
      </w:r>
      <w:r w:rsidRPr="00DC32CC">
        <w:rPr>
          <w:rFonts w:ascii="Arial" w:hAnsi="Arial" w:cs="Arial"/>
          <w:sz w:val="24"/>
          <w:szCs w:val="24"/>
        </w:rPr>
        <w:t xml:space="preserve">” means all user guides provided by TransUnion to the </w:t>
      </w:r>
      <w:bookmarkStart w:id="74" w:name="ClientorADP2"/>
      <w:r w:rsidRPr="00DC32CC">
        <w:rPr>
          <w:rFonts w:ascii="Arial" w:hAnsi="Arial" w:cs="Arial"/>
          <w:sz w:val="24"/>
          <w:szCs w:val="24"/>
        </w:rPr>
        <w:t>Client</w:t>
      </w:r>
      <w:bookmarkEnd w:id="74"/>
      <w:r w:rsidRPr="00DC32CC">
        <w:rPr>
          <w:rFonts w:ascii="Arial" w:hAnsi="Arial" w:cs="Arial"/>
          <w:sz w:val="24"/>
          <w:szCs w:val="24"/>
        </w:rPr>
        <w:t xml:space="preserve"> in respect of the Services.</w:t>
      </w:r>
    </w:p>
    <w:p w14:paraId="6934FE0B"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75" w:name="_Hlk51232466"/>
      <w:r w:rsidRPr="00DC32CC">
        <w:rPr>
          <w:rFonts w:ascii="Arial" w:hAnsi="Arial" w:cs="Arial"/>
          <w:sz w:val="24"/>
          <w:szCs w:val="24"/>
        </w:rPr>
        <w:t>“</w:t>
      </w:r>
      <w:r w:rsidRPr="00DC32CC">
        <w:rPr>
          <w:rFonts w:ascii="Arial" w:hAnsi="Arial" w:cs="Arial"/>
          <w:b/>
          <w:sz w:val="24"/>
          <w:szCs w:val="24"/>
        </w:rPr>
        <w:t>EEA</w:t>
      </w:r>
      <w:r w:rsidRPr="00DC32CC">
        <w:rPr>
          <w:rFonts w:ascii="Arial" w:hAnsi="Arial" w:cs="Arial"/>
          <w:sz w:val="24"/>
          <w:szCs w:val="24"/>
        </w:rPr>
        <w:t xml:space="preserve">” </w:t>
      </w:r>
      <w:bookmarkEnd w:id="75"/>
      <w:r w:rsidRPr="00DC32CC">
        <w:rPr>
          <w:rFonts w:ascii="Arial" w:hAnsi="Arial" w:cs="Arial"/>
          <w:sz w:val="24"/>
          <w:szCs w:val="24"/>
        </w:rPr>
        <w:t>means the European Economic Area, as constituted from time to time.</w:t>
      </w:r>
    </w:p>
    <w:p w14:paraId="3102C9A8"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ER Regulations</w:t>
      </w:r>
      <w:r w:rsidRPr="00DC32CC">
        <w:rPr>
          <w:rFonts w:ascii="Arial" w:hAnsi="Arial" w:cs="Arial"/>
          <w:sz w:val="24"/>
          <w:szCs w:val="24"/>
        </w:rPr>
        <w:t>” means: (</w:t>
      </w:r>
      <w:proofErr w:type="spellStart"/>
      <w:r w:rsidRPr="00DC32CC">
        <w:rPr>
          <w:rFonts w:ascii="Arial" w:hAnsi="Arial" w:cs="Arial"/>
          <w:sz w:val="24"/>
          <w:szCs w:val="24"/>
        </w:rPr>
        <w:t>i</w:t>
      </w:r>
      <w:proofErr w:type="spellEnd"/>
      <w:r w:rsidRPr="00DC32CC">
        <w:rPr>
          <w:rFonts w:ascii="Arial" w:hAnsi="Arial" w:cs="Arial"/>
          <w:sz w:val="24"/>
          <w:szCs w:val="24"/>
        </w:rPr>
        <w:t>) the Representation of the People (England and Wales) Regulations 2001; (ii) the Representation of the People (Scotland) Regulations 2001; (iii) the Representation of the People (Northern Ireland) Regulations 2008; and (iv) the Registration of Electors Regulations 2003 (regulations enacted within the Isle of Man).</w:t>
      </w:r>
    </w:p>
    <w:p w14:paraId="52FF0DD1"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Event of Force Majeure</w:t>
      </w:r>
      <w:r w:rsidRPr="00DC32CC">
        <w:rPr>
          <w:rFonts w:ascii="Arial" w:hAnsi="Arial" w:cs="Arial"/>
          <w:sz w:val="24"/>
          <w:szCs w:val="24"/>
        </w:rPr>
        <w:t xml:space="preserve">” means any cause beyond the reasonable control of the affected party, including any </w:t>
      </w:r>
      <w:r w:rsidRPr="00DC32CC">
        <w:rPr>
          <w:rStyle w:val="normaltextrun"/>
          <w:rFonts w:ascii="Arial" w:hAnsi="Arial" w:cs="Arial"/>
          <w:sz w:val="24"/>
          <w:szCs w:val="24"/>
          <w:lang w:val="en-US"/>
        </w:rPr>
        <w:t xml:space="preserve">acts of God, flood, drought, earthquake or other natural disaster, epidemic, pandemic, collapse of buildings, fire, explosion, accident, terrorist attack, civil war, civil commotion or riot, war, threat of or preparation for war, armed conflict, imposition of sanctions, embargo, or breaking off of diplomatic relations, nuclear, chemical or biological contamination, sonic boom or electromagnetic pulse, industrial action, failure in telecommunications services or </w:t>
      </w:r>
      <w:proofErr w:type="spellStart"/>
      <w:r w:rsidRPr="00DC32CC">
        <w:rPr>
          <w:rStyle w:val="spellingerror"/>
          <w:rFonts w:ascii="Arial" w:hAnsi="Arial" w:cs="Arial"/>
          <w:sz w:val="24"/>
          <w:szCs w:val="24"/>
          <w:lang w:val="en-US"/>
        </w:rPr>
        <w:t>unauthorised</w:t>
      </w:r>
      <w:proofErr w:type="spellEnd"/>
      <w:r w:rsidRPr="00DC32CC">
        <w:rPr>
          <w:rStyle w:val="spellingerror"/>
          <w:rFonts w:ascii="Arial" w:hAnsi="Arial" w:cs="Arial"/>
          <w:sz w:val="24"/>
          <w:szCs w:val="24"/>
          <w:lang w:val="en-US"/>
        </w:rPr>
        <w:t xml:space="preserve"> </w:t>
      </w:r>
      <w:r w:rsidRPr="00DC32CC">
        <w:rPr>
          <w:rStyle w:val="normaltextrun"/>
          <w:rFonts w:ascii="Arial" w:hAnsi="Arial" w:cs="Arial"/>
          <w:sz w:val="24"/>
          <w:szCs w:val="24"/>
          <w:lang w:val="en-US"/>
        </w:rPr>
        <w:t xml:space="preserve">interference with </w:t>
      </w:r>
      <w:r w:rsidRPr="00DD023C">
        <w:t>either</w:t>
      </w:r>
      <w:r w:rsidRPr="00DC32CC">
        <w:rPr>
          <w:rStyle w:val="normaltextrun"/>
          <w:rFonts w:ascii="Arial" w:hAnsi="Arial" w:cs="Arial"/>
          <w:sz w:val="24"/>
          <w:szCs w:val="24"/>
          <w:lang w:val="en-US"/>
        </w:rPr>
        <w:t xml:space="preserve"> party’s systems or services via the internet, any law or any action taken by a government or public authority, including imposing an export or import restriction, quota or prohibition, or failing to grant a necessary </w:t>
      </w:r>
      <w:proofErr w:type="spellStart"/>
      <w:r w:rsidRPr="00DC32CC">
        <w:rPr>
          <w:rStyle w:val="spellingerror"/>
          <w:rFonts w:ascii="Arial" w:hAnsi="Arial" w:cs="Arial"/>
          <w:sz w:val="24"/>
          <w:szCs w:val="24"/>
          <w:lang w:val="en-US"/>
        </w:rPr>
        <w:t>licence</w:t>
      </w:r>
      <w:proofErr w:type="spellEnd"/>
      <w:r w:rsidRPr="00DC32CC">
        <w:rPr>
          <w:rStyle w:val="normaltextrun"/>
          <w:rFonts w:ascii="Arial" w:hAnsi="Arial" w:cs="Arial"/>
          <w:sz w:val="24"/>
          <w:szCs w:val="24"/>
          <w:lang w:val="en-US"/>
        </w:rPr>
        <w:t xml:space="preserve"> or consent, in all cases including any consequences of, any governmental, regulatory, judicial or industry act undertaken, decision taken or guidance given in response to or otherwise in connection with, any such events or circumstances.</w:t>
      </w:r>
    </w:p>
    <w:p w14:paraId="1DC1F853"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FCA</w:t>
      </w:r>
      <w:r w:rsidRPr="00DC32CC">
        <w:rPr>
          <w:rFonts w:ascii="Arial" w:hAnsi="Arial" w:cs="Arial"/>
          <w:sz w:val="24"/>
          <w:szCs w:val="24"/>
        </w:rPr>
        <w:t>” means the Financial Conduct Authority or successor organisation fulfilling a materially similar regulatory function.</w:t>
      </w:r>
    </w:p>
    <w:p w14:paraId="3560431F"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FSMA</w:t>
      </w:r>
      <w:r w:rsidRPr="00DC32CC">
        <w:rPr>
          <w:rFonts w:ascii="Arial" w:hAnsi="Arial" w:cs="Arial"/>
          <w:sz w:val="24"/>
          <w:szCs w:val="24"/>
        </w:rPr>
        <w:t>” means the Financial Services and Markets Act 2000.</w:t>
      </w:r>
    </w:p>
    <w:p w14:paraId="48FBD43A"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General Terms</w:t>
      </w:r>
      <w:r w:rsidRPr="00DC32CC">
        <w:rPr>
          <w:rFonts w:ascii="Arial" w:hAnsi="Arial" w:cs="Arial"/>
          <w:sz w:val="24"/>
          <w:szCs w:val="24"/>
        </w:rPr>
        <w:t>” means these General Terms for TransUnion Services.</w:t>
      </w:r>
    </w:p>
    <w:p w14:paraId="0009985B"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Input</w:t>
      </w:r>
      <w:r w:rsidRPr="00DC32CC">
        <w:rPr>
          <w:rFonts w:ascii="Arial" w:hAnsi="Arial" w:cs="Arial"/>
          <w:sz w:val="24"/>
          <w:szCs w:val="24"/>
        </w:rPr>
        <w:t>” means all source data, materials and instructions made available to TransUnion pursuant to this Agreement (including, in respect of any Online Services, data input onto TransUnion’s databases) by (or on behalf of) the Client to enable provision of the Services.</w:t>
      </w:r>
    </w:p>
    <w:p w14:paraId="0B268206"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IPR</w:t>
      </w:r>
      <w:r w:rsidRPr="00DC32CC">
        <w:rPr>
          <w:rFonts w:ascii="Arial" w:hAnsi="Arial" w:cs="Arial"/>
          <w:sz w:val="24"/>
          <w:szCs w:val="24"/>
        </w:rPr>
        <w:t>” means</w:t>
      </w:r>
      <w:r w:rsidRPr="00DC32CC">
        <w:rPr>
          <w:rFonts w:ascii="Arial" w:hAnsi="Arial" w:cs="Arial"/>
          <w:b/>
          <w:sz w:val="24"/>
          <w:szCs w:val="24"/>
        </w:rPr>
        <w:t xml:space="preserve"> </w:t>
      </w:r>
      <w:r w:rsidRPr="00DC32CC">
        <w:rPr>
          <w:rFonts w:ascii="Arial" w:hAnsi="Arial" w:cs="Arial"/>
          <w:sz w:val="24"/>
          <w:szCs w:val="24"/>
        </w:rPr>
        <w:t xml:space="preserve">all copyright and related rights, database rights, </w:t>
      </w:r>
      <w:proofErr w:type="spellStart"/>
      <w:proofErr w:type="gramStart"/>
      <w:r w:rsidRPr="00DC32CC">
        <w:rPr>
          <w:rFonts w:ascii="Arial" w:hAnsi="Arial" w:cs="Arial"/>
          <w:sz w:val="24"/>
          <w:szCs w:val="24"/>
        </w:rPr>
        <w:t>trade marks</w:t>
      </w:r>
      <w:proofErr w:type="spellEnd"/>
      <w:proofErr w:type="gramEnd"/>
      <w:r w:rsidRPr="00DC32CC">
        <w:rPr>
          <w:rFonts w:ascii="Arial" w:hAnsi="Arial" w:cs="Arial"/>
          <w:sz w:val="24"/>
          <w:szCs w:val="24"/>
        </w:rPr>
        <w:t>, service marks, trade, business and domain names, rights in trade dress, get-up, goodwill or to sue for passing off, rights in designs, patents or confidential information (including know-how and trade secrets) and any other intellectual property rights, registered or unregistered, in any part of the world.</w:t>
      </w:r>
    </w:p>
    <w:p w14:paraId="5F56E50A"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76" w:name="ClientDeed31"/>
      <w:r w:rsidRPr="00DC32CC">
        <w:rPr>
          <w:rFonts w:ascii="Arial" w:hAnsi="Arial" w:cs="Arial"/>
          <w:sz w:val="24"/>
          <w:szCs w:val="24"/>
        </w:rPr>
        <w:t>“</w:t>
      </w:r>
      <w:r w:rsidRPr="00DC32CC">
        <w:rPr>
          <w:rFonts w:ascii="Arial" w:hAnsi="Arial" w:cs="Arial"/>
          <w:b/>
          <w:sz w:val="24"/>
          <w:szCs w:val="24"/>
        </w:rPr>
        <w:t>Minimum Security Standards</w:t>
      </w:r>
      <w:r w:rsidRPr="00DC32CC">
        <w:rPr>
          <w:rFonts w:ascii="Arial" w:hAnsi="Arial" w:cs="Arial"/>
          <w:sz w:val="24"/>
          <w:szCs w:val="24"/>
        </w:rPr>
        <w:t xml:space="preserve">” means the minimum information security standards to be met by both parties as specified by TransUnion from time to time as the </w:t>
      </w:r>
      <w:proofErr w:type="gramStart"/>
      <w:r w:rsidRPr="00DC32CC">
        <w:rPr>
          <w:rFonts w:ascii="Arial" w:hAnsi="Arial" w:cs="Arial"/>
          <w:sz w:val="24"/>
          <w:szCs w:val="24"/>
        </w:rPr>
        <w:t>Minimum Security</w:t>
      </w:r>
      <w:proofErr w:type="gramEnd"/>
      <w:r w:rsidRPr="00DC32CC">
        <w:rPr>
          <w:rFonts w:ascii="Arial" w:hAnsi="Arial" w:cs="Arial"/>
          <w:sz w:val="24"/>
          <w:szCs w:val="24"/>
        </w:rPr>
        <w:t xml:space="preserve"> Standards on the web page https://www.transunion.co.uk/legal/client-minimum-security</w:t>
      </w:r>
      <w:r w:rsidRPr="00DC32CC">
        <w:rPr>
          <w:rStyle w:val="Hyperlink"/>
          <w:rFonts w:ascii="Arial" w:hAnsi="Arial" w:cs="Arial"/>
          <w:sz w:val="24"/>
          <w:szCs w:val="24"/>
        </w:rPr>
        <w:t>.</w:t>
      </w:r>
    </w:p>
    <w:bookmarkEnd w:id="76"/>
    <w:p w14:paraId="239D955B"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lastRenderedPageBreak/>
        <w:t>“</w:t>
      </w:r>
      <w:r w:rsidRPr="00DC32CC">
        <w:rPr>
          <w:rFonts w:ascii="Arial" w:hAnsi="Arial" w:cs="Arial"/>
          <w:b/>
          <w:sz w:val="24"/>
          <w:szCs w:val="24"/>
        </w:rPr>
        <w:t>Notes</w:t>
      </w:r>
      <w:r w:rsidRPr="00DC32CC">
        <w:rPr>
          <w:rFonts w:ascii="Arial" w:hAnsi="Arial" w:cs="Arial"/>
          <w:sz w:val="24"/>
          <w:szCs w:val="24"/>
        </w:rPr>
        <w:t>” means any additional terms and conditions relating to the charges which are identified as Notes in the Payment Schedule.</w:t>
      </w:r>
    </w:p>
    <w:p w14:paraId="6F779AD3"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Online Services</w:t>
      </w:r>
      <w:r w:rsidRPr="00DC32CC">
        <w:rPr>
          <w:rFonts w:ascii="Arial" w:hAnsi="Arial" w:cs="Arial"/>
          <w:sz w:val="24"/>
          <w:szCs w:val="24"/>
        </w:rPr>
        <w:t>” means such part of the Services described as “Online Services” in a Service Schedule, including (where applicable) the Output of such Services.</w:t>
      </w:r>
    </w:p>
    <w:p w14:paraId="5A7B7787" w14:textId="77777777" w:rsidR="0081782A" w:rsidRPr="00DC32CC" w:rsidRDefault="0081782A" w:rsidP="00BB4EFB">
      <w:pPr>
        <w:tabs>
          <w:tab w:val="num" w:pos="851"/>
        </w:tabs>
        <w:spacing w:after="120" w:line="240" w:lineRule="auto"/>
        <w:ind w:left="709" w:right="-897"/>
        <w:jc w:val="both"/>
        <w:rPr>
          <w:rFonts w:ascii="Arial" w:hAnsi="Arial" w:cs="Arial"/>
          <w:b/>
          <w:sz w:val="24"/>
          <w:szCs w:val="24"/>
        </w:rPr>
      </w:pPr>
      <w:r w:rsidRPr="00DC32CC">
        <w:rPr>
          <w:rFonts w:ascii="Arial" w:hAnsi="Arial" w:cs="Arial"/>
          <w:sz w:val="24"/>
          <w:szCs w:val="24"/>
        </w:rPr>
        <w:t>“</w:t>
      </w:r>
      <w:r w:rsidRPr="00DC32CC">
        <w:rPr>
          <w:rFonts w:ascii="Arial" w:hAnsi="Arial" w:cs="Arial"/>
          <w:b/>
          <w:sz w:val="24"/>
          <w:szCs w:val="24"/>
        </w:rPr>
        <w:t>Output</w:t>
      </w:r>
      <w:r w:rsidRPr="00DC32CC">
        <w:rPr>
          <w:rFonts w:ascii="Arial" w:hAnsi="Arial" w:cs="Arial"/>
          <w:sz w:val="24"/>
          <w:szCs w:val="24"/>
        </w:rPr>
        <w:t>” means any and all</w:t>
      </w:r>
      <w:r w:rsidRPr="00DC32CC">
        <w:rPr>
          <w:rFonts w:ascii="Arial" w:hAnsi="Arial" w:cs="Arial"/>
          <w:b/>
          <w:sz w:val="24"/>
          <w:szCs w:val="24"/>
        </w:rPr>
        <w:t xml:space="preserve"> </w:t>
      </w:r>
      <w:r w:rsidRPr="00DC32CC">
        <w:rPr>
          <w:rFonts w:ascii="Arial" w:hAnsi="Arial" w:cs="Arial"/>
          <w:sz w:val="24"/>
          <w:szCs w:val="24"/>
        </w:rPr>
        <w:t xml:space="preserve">data, scores, results, reports, documents, specifications, flags, models, attributes, software, leads and other materials and information (and all updates of them) in any form to be made available to the </w:t>
      </w:r>
      <w:bookmarkStart w:id="77" w:name="ClientorADP76"/>
      <w:r w:rsidRPr="00DC32CC">
        <w:rPr>
          <w:rFonts w:ascii="Arial" w:hAnsi="Arial" w:cs="Arial"/>
          <w:sz w:val="24"/>
          <w:szCs w:val="24"/>
        </w:rPr>
        <w:t>Client</w:t>
      </w:r>
      <w:bookmarkEnd w:id="77"/>
      <w:r w:rsidRPr="00DC32CC">
        <w:rPr>
          <w:rFonts w:ascii="Arial" w:hAnsi="Arial" w:cs="Arial"/>
          <w:sz w:val="24"/>
          <w:szCs w:val="24"/>
        </w:rPr>
        <w:t xml:space="preserve"> by or on behalf of TransUnion, including the output from the Services and such output as is described in this Agreement, whether or not appended to the Input.</w:t>
      </w:r>
    </w:p>
    <w:p w14:paraId="4DA55F04"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D023C">
        <w:rPr>
          <w:rFonts w:ascii="Arial" w:hAnsi="Arial" w:cs="Arial"/>
          <w:b/>
          <w:bCs/>
          <w:sz w:val="24"/>
          <w:szCs w:val="24"/>
        </w:rPr>
        <w:t>“Permitted Purpose”</w:t>
      </w:r>
      <w:r w:rsidRPr="00DC32CC">
        <w:rPr>
          <w:rFonts w:ascii="Arial" w:hAnsi="Arial" w:cs="Arial"/>
          <w:sz w:val="24"/>
          <w:szCs w:val="24"/>
        </w:rPr>
        <w:t xml:space="preserve"> means, in respect of the Services, the relevant purpose described as such in the relevant Service Schedule.</w:t>
      </w:r>
    </w:p>
    <w:p w14:paraId="5C3B08A6"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78" w:name="ClientDeed5"/>
      <w:r w:rsidRPr="00DC32CC">
        <w:rPr>
          <w:rFonts w:ascii="Arial" w:hAnsi="Arial" w:cs="Arial"/>
          <w:sz w:val="24"/>
          <w:szCs w:val="24"/>
        </w:rPr>
        <w:t>“</w:t>
      </w:r>
      <w:r w:rsidRPr="00DC32CC">
        <w:rPr>
          <w:rFonts w:ascii="Arial" w:hAnsi="Arial" w:cs="Arial"/>
          <w:b/>
          <w:sz w:val="24"/>
          <w:szCs w:val="24"/>
        </w:rPr>
        <w:t xml:space="preserve">Portfolio </w:t>
      </w:r>
      <w:r w:rsidRPr="00DD023C">
        <w:rPr>
          <w:rFonts w:ascii="Arial" w:hAnsi="Arial" w:cs="Arial"/>
          <w:sz w:val="24"/>
          <w:szCs w:val="24"/>
        </w:rPr>
        <w:t>Services</w:t>
      </w:r>
      <w:r w:rsidRPr="00DC32CC">
        <w:rPr>
          <w:rFonts w:ascii="Arial" w:hAnsi="Arial" w:cs="Arial"/>
          <w:sz w:val="24"/>
          <w:szCs w:val="24"/>
        </w:rPr>
        <w:t>” means such part of the Services described as “Portfolio Services” in a Service Schedule, including (where applicable) the Output of such Services.</w:t>
      </w:r>
    </w:p>
    <w:p w14:paraId="5FC7AD3B"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79" w:name="_Hlk55464382"/>
      <w:bookmarkEnd w:id="78"/>
      <w:r w:rsidRPr="00DC32CC">
        <w:rPr>
          <w:rFonts w:ascii="Arial" w:hAnsi="Arial" w:cs="Arial"/>
          <w:sz w:val="24"/>
          <w:szCs w:val="24"/>
        </w:rPr>
        <w:t>“</w:t>
      </w:r>
      <w:r w:rsidRPr="00DC32CC">
        <w:rPr>
          <w:rFonts w:ascii="Arial" w:hAnsi="Arial" w:cs="Arial"/>
          <w:b/>
          <w:sz w:val="24"/>
          <w:szCs w:val="24"/>
        </w:rPr>
        <w:t>Prohibited Material</w:t>
      </w:r>
      <w:r w:rsidRPr="00DC32CC">
        <w:rPr>
          <w:rFonts w:ascii="Arial" w:hAnsi="Arial" w:cs="Arial"/>
          <w:sz w:val="24"/>
          <w:szCs w:val="24"/>
        </w:rPr>
        <w:t xml:space="preserve">” means anything pornographic, sexually explicit, offensive, racist, obscene, abusive, violent, criminal, defamatory, </w:t>
      </w:r>
      <w:proofErr w:type="gramStart"/>
      <w:r w:rsidRPr="00DC32CC">
        <w:rPr>
          <w:rFonts w:ascii="Arial" w:hAnsi="Arial" w:cs="Arial"/>
          <w:sz w:val="24"/>
          <w:szCs w:val="24"/>
        </w:rPr>
        <w:t>unlawful</w:t>
      </w:r>
      <w:proofErr w:type="gramEnd"/>
      <w:r w:rsidRPr="00DC32CC">
        <w:rPr>
          <w:rFonts w:ascii="Arial" w:hAnsi="Arial" w:cs="Arial"/>
          <w:sz w:val="24"/>
          <w:szCs w:val="24"/>
        </w:rPr>
        <w:t xml:space="preserve"> or illegal, and any other type of material specified as Prohibited Material in the relevant Service Conditions.</w:t>
      </w:r>
    </w:p>
    <w:p w14:paraId="0A4DA3FA"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Prohibited Use</w:t>
      </w:r>
      <w:r w:rsidRPr="00DC32CC">
        <w:rPr>
          <w:rFonts w:ascii="Arial" w:hAnsi="Arial" w:cs="Arial"/>
          <w:sz w:val="24"/>
          <w:szCs w:val="24"/>
        </w:rPr>
        <w:t>” means any use of the Output in connection with (</w:t>
      </w:r>
      <w:proofErr w:type="spellStart"/>
      <w:r w:rsidRPr="00DC32CC">
        <w:rPr>
          <w:rFonts w:ascii="Arial" w:hAnsi="Arial" w:cs="Arial"/>
          <w:sz w:val="24"/>
          <w:szCs w:val="24"/>
        </w:rPr>
        <w:t>i</w:t>
      </w:r>
      <w:proofErr w:type="spellEnd"/>
      <w:r w:rsidRPr="00DC32CC">
        <w:rPr>
          <w:rFonts w:ascii="Arial" w:hAnsi="Arial" w:cs="Arial"/>
          <w:sz w:val="24"/>
          <w:szCs w:val="24"/>
        </w:rPr>
        <w:t>) tax evasion or aggressive tax avoidance schemes; (ii) private investigation services; (iii) direct marketing; (iv) any Prohibited Material; or (v) any other activity specified as a Prohibited Use in the relevant Service Conditions; in each case except to the extent expressly and specifically permitted in the relevant Service Schedule.</w:t>
      </w:r>
    </w:p>
    <w:p w14:paraId="5F9864BE"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Services</w:t>
      </w:r>
      <w:r w:rsidRPr="00DC32CC">
        <w:rPr>
          <w:rFonts w:ascii="Arial" w:hAnsi="Arial" w:cs="Arial"/>
          <w:sz w:val="24"/>
          <w:szCs w:val="24"/>
        </w:rPr>
        <w:t>” means the services specified in any Service Schedules that form part of this Agreement, including provision of the Output (to the extent available on relevant databases) and, where applicable, Documentation and Consultancy by TransUnion to the Client including, where agreed between the parties, access to TransUnion’s Websites.</w:t>
      </w:r>
    </w:p>
    <w:bookmarkEnd w:id="79"/>
    <w:p w14:paraId="745DAC54"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Service Conditions</w:t>
      </w:r>
      <w:r w:rsidRPr="00DC32CC">
        <w:rPr>
          <w:rFonts w:ascii="Arial" w:hAnsi="Arial" w:cs="Arial"/>
          <w:sz w:val="24"/>
          <w:szCs w:val="24"/>
        </w:rPr>
        <w:t>” means, in respect of particular Services, the relevant additional terms and conditions described as Service Conditions in a Service Schedule and/or the Primary Schedule.</w:t>
      </w:r>
    </w:p>
    <w:p w14:paraId="48A91484"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b/>
          <w:sz w:val="24"/>
          <w:szCs w:val="24"/>
        </w:rPr>
        <w:t>“Service Start Date</w:t>
      </w:r>
      <w:r w:rsidRPr="00DC32CC">
        <w:rPr>
          <w:rFonts w:ascii="Arial" w:hAnsi="Arial" w:cs="Arial"/>
          <w:sz w:val="24"/>
          <w:szCs w:val="24"/>
        </w:rPr>
        <w:t>” means (unless otherwise stated in the Primary Schedule) the earlier of (</w:t>
      </w:r>
      <w:proofErr w:type="spellStart"/>
      <w:r w:rsidRPr="00DC32CC">
        <w:rPr>
          <w:rFonts w:ascii="Arial" w:hAnsi="Arial" w:cs="Arial"/>
          <w:sz w:val="24"/>
          <w:szCs w:val="24"/>
        </w:rPr>
        <w:t>i</w:t>
      </w:r>
      <w:proofErr w:type="spellEnd"/>
      <w:r w:rsidRPr="00DC32CC">
        <w:rPr>
          <w:rFonts w:ascii="Arial" w:hAnsi="Arial" w:cs="Arial"/>
          <w:sz w:val="24"/>
          <w:szCs w:val="24"/>
        </w:rPr>
        <w:t>) the date of commencement by TransUnion of, or the Client’s use of (as the case may be), the Services falling within the scope of this Agreement (as logged by TransUnion’s systems); and (ii) 30 days after the Agreement Signature Date.</w:t>
      </w:r>
    </w:p>
    <w:p w14:paraId="1984EB7D"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Territory</w:t>
      </w:r>
      <w:r w:rsidRPr="00DC32CC">
        <w:rPr>
          <w:rFonts w:ascii="Arial" w:hAnsi="Arial" w:cs="Arial"/>
          <w:sz w:val="24"/>
          <w:szCs w:val="24"/>
        </w:rPr>
        <w:t>” means</w:t>
      </w:r>
      <w:r w:rsidRPr="00DC32CC">
        <w:rPr>
          <w:rFonts w:ascii="Arial" w:hAnsi="Arial" w:cs="Arial"/>
          <w:b/>
          <w:sz w:val="24"/>
          <w:szCs w:val="24"/>
        </w:rPr>
        <w:t xml:space="preserve"> </w:t>
      </w:r>
      <w:r w:rsidRPr="00DC32CC">
        <w:rPr>
          <w:rFonts w:ascii="Arial" w:hAnsi="Arial" w:cs="Arial"/>
          <w:sz w:val="24"/>
          <w:szCs w:val="24"/>
        </w:rPr>
        <w:t>the United Kingdom, or such other geographical area(s) that may be specified in this Agreement.</w:t>
      </w:r>
    </w:p>
    <w:p w14:paraId="1B4AE497"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TransUnion</w:t>
      </w:r>
      <w:r w:rsidRPr="00DC32CC">
        <w:rPr>
          <w:rFonts w:ascii="Arial" w:hAnsi="Arial" w:cs="Arial"/>
          <w:sz w:val="24"/>
          <w:szCs w:val="24"/>
        </w:rPr>
        <w:t>” means TransUnion International UK Limited or (where applicable) another member of the TransUnion Information Group that is involved in provision of the Services, as identified on the front page of this Agreement.</w:t>
      </w:r>
    </w:p>
    <w:p w14:paraId="233047F4"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TransUnion’s Websites</w:t>
      </w:r>
      <w:r w:rsidRPr="00DC32CC">
        <w:rPr>
          <w:rFonts w:ascii="Arial" w:hAnsi="Arial" w:cs="Arial"/>
          <w:sz w:val="24"/>
          <w:szCs w:val="24"/>
        </w:rPr>
        <w:t>” means all and any areas of internet websites operated by TransUnion from time to time inaccessible to a public user.</w:t>
      </w:r>
    </w:p>
    <w:p w14:paraId="0E451FFB"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TransUnion Information Group</w:t>
      </w:r>
      <w:r w:rsidRPr="00DC32CC">
        <w:rPr>
          <w:rFonts w:ascii="Arial" w:hAnsi="Arial" w:cs="Arial"/>
          <w:sz w:val="24"/>
          <w:szCs w:val="24"/>
        </w:rPr>
        <w:t>” means TransUnion Information Group Limited (registered in England and Wales under company number 4968328) and its subsidiaries from time to time, including TransUnion.</w:t>
      </w:r>
    </w:p>
    <w:p w14:paraId="0CE8867A"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bookmarkStart w:id="80" w:name="ClientDeed6"/>
      <w:r w:rsidRPr="00DC32CC">
        <w:rPr>
          <w:rFonts w:ascii="Arial" w:hAnsi="Arial" w:cs="Arial"/>
          <w:sz w:val="24"/>
          <w:szCs w:val="24"/>
        </w:rPr>
        <w:lastRenderedPageBreak/>
        <w:t>“</w:t>
      </w:r>
      <w:r w:rsidRPr="00DC32CC">
        <w:rPr>
          <w:rFonts w:ascii="Arial" w:hAnsi="Arial" w:cs="Arial"/>
          <w:b/>
          <w:sz w:val="24"/>
          <w:szCs w:val="24"/>
        </w:rPr>
        <w:t>Year</w:t>
      </w:r>
      <w:r w:rsidRPr="00DC32CC">
        <w:rPr>
          <w:rFonts w:ascii="Arial" w:hAnsi="Arial" w:cs="Arial"/>
          <w:sz w:val="24"/>
          <w:szCs w:val="24"/>
        </w:rPr>
        <w:t>” means (</w:t>
      </w:r>
      <w:proofErr w:type="spellStart"/>
      <w:r w:rsidRPr="00DC32CC">
        <w:rPr>
          <w:rFonts w:ascii="Arial" w:hAnsi="Arial" w:cs="Arial"/>
          <w:sz w:val="24"/>
          <w:szCs w:val="24"/>
        </w:rPr>
        <w:t>i</w:t>
      </w:r>
      <w:proofErr w:type="spellEnd"/>
      <w:r w:rsidRPr="00DC32CC">
        <w:rPr>
          <w:rFonts w:ascii="Arial" w:hAnsi="Arial" w:cs="Arial"/>
          <w:sz w:val="24"/>
          <w:szCs w:val="24"/>
        </w:rPr>
        <w:t>) in respect of the first Year, the period commencing on the Agreement Effective Date until the day before the Year 2 Start Date; and (ii) thereafter, each period of twelve consecutive months commencing on the Year 2 Start Date and each anniversary of that date.</w:t>
      </w:r>
    </w:p>
    <w:p w14:paraId="4F7BA2D4" w14:textId="77777777" w:rsidR="0081782A" w:rsidRPr="00DC32CC" w:rsidRDefault="0081782A" w:rsidP="00BB4EFB">
      <w:pPr>
        <w:tabs>
          <w:tab w:val="num" w:pos="851"/>
        </w:tabs>
        <w:spacing w:after="120" w:line="240" w:lineRule="auto"/>
        <w:ind w:left="709" w:right="-897"/>
        <w:jc w:val="both"/>
        <w:rPr>
          <w:rFonts w:ascii="Arial" w:hAnsi="Arial" w:cs="Arial"/>
          <w:sz w:val="24"/>
          <w:szCs w:val="24"/>
        </w:rPr>
      </w:pPr>
      <w:r w:rsidRPr="00DC32CC">
        <w:rPr>
          <w:rFonts w:ascii="Arial" w:hAnsi="Arial" w:cs="Arial"/>
          <w:sz w:val="24"/>
          <w:szCs w:val="24"/>
        </w:rPr>
        <w:t>“</w:t>
      </w:r>
      <w:r w:rsidRPr="00DC32CC">
        <w:rPr>
          <w:rFonts w:ascii="Arial" w:hAnsi="Arial" w:cs="Arial"/>
          <w:b/>
          <w:sz w:val="24"/>
          <w:szCs w:val="24"/>
        </w:rPr>
        <w:t>Year 2 Start Date</w:t>
      </w:r>
      <w:r w:rsidRPr="00DC32CC">
        <w:rPr>
          <w:rFonts w:ascii="Arial" w:hAnsi="Arial" w:cs="Arial"/>
          <w:sz w:val="24"/>
          <w:szCs w:val="24"/>
        </w:rPr>
        <w:t>” means (unless otherwise stated in the Primary Schedule) the first anniversary of the Service Start Date.</w:t>
      </w:r>
    </w:p>
    <w:bookmarkEnd w:id="80"/>
    <w:p w14:paraId="552274CF" w14:textId="77777777" w:rsidR="0081782A" w:rsidRPr="00050453"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 xml:space="preserve">References to </w:t>
      </w:r>
      <w:r w:rsidRPr="00DD023C">
        <w:rPr>
          <w:rFonts w:ascii="Arial" w:hAnsi="Arial" w:cs="Arial"/>
          <w:sz w:val="24"/>
          <w:szCs w:val="24"/>
        </w:rPr>
        <w:t>“Primary Schedule”</w:t>
      </w:r>
      <w:r w:rsidRPr="00050453">
        <w:rPr>
          <w:rFonts w:ascii="Arial" w:hAnsi="Arial" w:cs="Arial"/>
          <w:b w:val="0"/>
          <w:bCs/>
          <w:sz w:val="24"/>
          <w:szCs w:val="24"/>
        </w:rPr>
        <w:t xml:space="preserve">, </w:t>
      </w:r>
      <w:r w:rsidRPr="00DD023C">
        <w:rPr>
          <w:rFonts w:ascii="Arial" w:hAnsi="Arial" w:cs="Arial"/>
          <w:sz w:val="24"/>
          <w:szCs w:val="24"/>
        </w:rPr>
        <w:t>“Service Schedule”</w:t>
      </w:r>
      <w:r w:rsidRPr="00050453">
        <w:rPr>
          <w:rFonts w:ascii="Arial" w:hAnsi="Arial" w:cs="Arial"/>
          <w:b w:val="0"/>
          <w:bCs/>
          <w:sz w:val="24"/>
          <w:szCs w:val="24"/>
        </w:rPr>
        <w:t xml:space="preserve"> and </w:t>
      </w:r>
      <w:r w:rsidRPr="00DD023C">
        <w:rPr>
          <w:rFonts w:ascii="Arial" w:hAnsi="Arial" w:cs="Arial"/>
          <w:sz w:val="24"/>
          <w:szCs w:val="24"/>
        </w:rPr>
        <w:t>“Payment Schedule”</w:t>
      </w:r>
      <w:r w:rsidRPr="00050453">
        <w:rPr>
          <w:rFonts w:ascii="Arial" w:hAnsi="Arial" w:cs="Arial"/>
          <w:b w:val="0"/>
          <w:bCs/>
          <w:sz w:val="24"/>
          <w:szCs w:val="24"/>
        </w:rPr>
        <w:t xml:space="preserve"> shall mean those Schedules identified as such within this Agreement (where applicable), as listed on the front page of this Agreement. </w:t>
      </w:r>
    </w:p>
    <w:p w14:paraId="25E80237" w14:textId="77777777" w:rsidR="0081782A" w:rsidRPr="00050453"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 xml:space="preserve">The Schedules and their contents form part of this Agreement. The order of precedence shall be as described on the front page of this Agreement. </w:t>
      </w:r>
    </w:p>
    <w:p w14:paraId="50A9C9BA" w14:textId="77777777" w:rsidR="0081782A" w:rsidRPr="00050453"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 xml:space="preserve">The headings in this Agreement are for convenience only and do not affect its interpretation. </w:t>
      </w:r>
    </w:p>
    <w:p w14:paraId="1CACC4EE" w14:textId="77777777" w:rsidR="0081782A" w:rsidRPr="00050453"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 xml:space="preserve">A reference to a statute or statutory provision shall be construed as reference to it as from time to time amended, consolidated, modified, extended, </w:t>
      </w:r>
      <w:proofErr w:type="gramStart"/>
      <w:r w:rsidRPr="00050453">
        <w:rPr>
          <w:rFonts w:ascii="Arial" w:hAnsi="Arial" w:cs="Arial"/>
          <w:b w:val="0"/>
          <w:bCs/>
          <w:sz w:val="24"/>
          <w:szCs w:val="24"/>
        </w:rPr>
        <w:t>re-enacted</w:t>
      </w:r>
      <w:proofErr w:type="gramEnd"/>
      <w:r w:rsidRPr="00050453">
        <w:rPr>
          <w:rFonts w:ascii="Arial" w:hAnsi="Arial" w:cs="Arial"/>
          <w:b w:val="0"/>
          <w:bCs/>
          <w:sz w:val="24"/>
          <w:szCs w:val="24"/>
        </w:rPr>
        <w:t xml:space="preserve"> or replaced and includes all statutory instruments, notices or orders made under it.</w:t>
      </w:r>
    </w:p>
    <w:p w14:paraId="2B0BA891" w14:textId="77777777" w:rsidR="0081782A" w:rsidRPr="00050453"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References to clauses and Schedules are to the clauses and Schedules to this Agreement.  References to paragraphs are to the paragraphs within the Schedules.</w:t>
      </w:r>
    </w:p>
    <w:p w14:paraId="794E8ECD" w14:textId="77777777" w:rsidR="0081782A" w:rsidRPr="00050453"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References to any gender includes any other gender and the singular includes the plural and vice versa.</w:t>
      </w:r>
    </w:p>
    <w:p w14:paraId="55C93D4A" w14:textId="77777777" w:rsidR="0081782A" w:rsidRPr="00BB4EFB" w:rsidRDefault="0081782A">
      <w:pPr>
        <w:pStyle w:val="Heading2"/>
        <w:keepNext w:val="0"/>
        <w:keepLines w:val="0"/>
        <w:widowControl w:val="0"/>
        <w:numPr>
          <w:ilvl w:val="1"/>
          <w:numId w:val="16"/>
        </w:numPr>
        <w:tabs>
          <w:tab w:val="clear" w:pos="567"/>
          <w:tab w:val="num" w:pos="851"/>
          <w:tab w:val="left" w:leader="dot" w:pos="8222"/>
        </w:tabs>
        <w:suppressAutoHyphens w:val="0"/>
        <w:spacing w:before="0" w:after="120" w:line="240" w:lineRule="auto"/>
        <w:ind w:left="709" w:right="-897" w:hanging="709"/>
        <w:jc w:val="both"/>
        <w:rPr>
          <w:rFonts w:ascii="Arial" w:hAnsi="Arial" w:cs="Arial"/>
          <w:b w:val="0"/>
          <w:sz w:val="24"/>
          <w:szCs w:val="24"/>
        </w:rPr>
      </w:pPr>
      <w:r w:rsidRPr="00050453">
        <w:rPr>
          <w:rFonts w:ascii="Arial" w:hAnsi="Arial" w:cs="Arial"/>
          <w:b w:val="0"/>
          <w:bCs/>
          <w:sz w:val="24"/>
          <w:szCs w:val="24"/>
        </w:rPr>
        <w:t xml:space="preserve">Any occurrence of the word “including”, “include” or “includes” shall be deemed to be </w:t>
      </w:r>
      <w:r w:rsidRPr="00BB4EFB">
        <w:rPr>
          <w:rFonts w:ascii="Arial" w:hAnsi="Arial" w:cs="Arial"/>
          <w:b w:val="0"/>
          <w:sz w:val="24"/>
          <w:szCs w:val="24"/>
        </w:rPr>
        <w:t>followed by “without limitation” unless the context requires otherwise.</w:t>
      </w:r>
    </w:p>
    <w:p w14:paraId="2441329A"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81" w:name="_Ref365565335"/>
      <w:r w:rsidRPr="00DC32CC">
        <w:rPr>
          <w:rFonts w:ascii="Arial" w:hAnsi="Arial" w:cs="Arial"/>
          <w:sz w:val="24"/>
          <w:szCs w:val="24"/>
        </w:rPr>
        <w:t>DURATION</w:t>
      </w:r>
      <w:bookmarkEnd w:id="81"/>
    </w:p>
    <w:p w14:paraId="743EF4F1" w14:textId="77777777" w:rsidR="0081782A" w:rsidRPr="00050453"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This Agreement shall be deemed to have commenced on the Agreement Effective Date.</w:t>
      </w:r>
    </w:p>
    <w:p w14:paraId="2E47A7D4" w14:textId="77777777" w:rsidR="0081782A" w:rsidRPr="00050453"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050453">
        <w:rPr>
          <w:rFonts w:ascii="Arial" w:hAnsi="Arial" w:cs="Arial"/>
          <w:b w:val="0"/>
          <w:bCs/>
          <w:sz w:val="24"/>
          <w:szCs w:val="24"/>
        </w:rPr>
        <w:t>Subject to earlier termination in accordance with its terms, this Agreement shall continue for the duration specified in the Primary Schedule.</w:t>
      </w:r>
    </w:p>
    <w:p w14:paraId="0DFE479C" w14:textId="77777777" w:rsidR="0081782A" w:rsidRPr="00A27023"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Bold" w:hAnsi="Arial Bold" w:cs="Arial"/>
          <w:caps/>
          <w:sz w:val="24"/>
          <w:szCs w:val="24"/>
        </w:rPr>
      </w:pPr>
      <w:r w:rsidRPr="00A27023">
        <w:rPr>
          <w:rFonts w:ascii="Arial Bold" w:hAnsi="Arial Bold" w:cs="Arial"/>
          <w:caps/>
          <w:sz w:val="24"/>
          <w:szCs w:val="24"/>
        </w:rPr>
        <w:t>SUPPLY OF THE SERVICES and INPUT</w:t>
      </w:r>
    </w:p>
    <w:p w14:paraId="6F0DEC1C"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82" w:name="_Ref137861703"/>
      <w:bookmarkStart w:id="83" w:name="_Ref421109555"/>
      <w:r w:rsidRPr="00DC63C9">
        <w:rPr>
          <w:rFonts w:ascii="Arial" w:hAnsi="Arial" w:cs="Arial"/>
          <w:b w:val="0"/>
          <w:bCs/>
          <w:sz w:val="24"/>
          <w:szCs w:val="24"/>
        </w:rPr>
        <w:t>TransUnion warrants that it shall use reasonable care and skill in the provision of the Services</w:t>
      </w:r>
      <w:bookmarkEnd w:id="82"/>
      <w:r w:rsidRPr="00DC63C9">
        <w:rPr>
          <w:rFonts w:ascii="Arial" w:hAnsi="Arial" w:cs="Arial"/>
          <w:b w:val="0"/>
          <w:bCs/>
          <w:sz w:val="24"/>
          <w:szCs w:val="24"/>
        </w:rPr>
        <w:t>.</w:t>
      </w:r>
      <w:bookmarkEnd w:id="83"/>
    </w:p>
    <w:p w14:paraId="26B5FADE"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84" w:name="_Ref373244978"/>
      <w:r w:rsidRPr="00DC63C9">
        <w:rPr>
          <w:rFonts w:ascii="Arial" w:hAnsi="Arial" w:cs="Arial"/>
          <w:b w:val="0"/>
          <w:bCs/>
          <w:sz w:val="24"/>
          <w:szCs w:val="24"/>
        </w:rPr>
        <w:t>As the Services are generic in nature and are provided as part of TransUnion’s standard service offering, TransUnion may, from time to time, change the form and content of the Services and/or (as the case may be) upgrade or modify any of the methods used to access the Services, including by way of a new minor version release.  In such circumstances, TransUnion shall use reasonable endeavours that would be expected of a reputable business to give the Client not less than two months’ prior notice of any proposed material change, upgrade or modification and shall have due regard to the interests of the Client.</w:t>
      </w:r>
      <w:bookmarkEnd w:id="84"/>
    </w:p>
    <w:p w14:paraId="06675EE0"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85" w:name="_Ref373245047"/>
      <w:bookmarkStart w:id="86" w:name="_Hlk55464400"/>
      <w:r w:rsidRPr="00DC63C9">
        <w:rPr>
          <w:rFonts w:ascii="Arial" w:hAnsi="Arial" w:cs="Arial"/>
          <w:b w:val="0"/>
          <w:bCs/>
          <w:sz w:val="24"/>
          <w:szCs w:val="24"/>
        </w:rPr>
        <w:t xml:space="preserve">The </w:t>
      </w:r>
      <w:bookmarkStart w:id="87" w:name="ClientorADP3"/>
      <w:r w:rsidRPr="00DC63C9">
        <w:rPr>
          <w:rFonts w:ascii="Arial" w:hAnsi="Arial" w:cs="Arial"/>
          <w:b w:val="0"/>
          <w:bCs/>
          <w:sz w:val="24"/>
          <w:szCs w:val="24"/>
        </w:rPr>
        <w:t>Client</w:t>
      </w:r>
      <w:bookmarkEnd w:id="87"/>
      <w:r w:rsidRPr="00DC63C9">
        <w:rPr>
          <w:rFonts w:ascii="Arial" w:hAnsi="Arial" w:cs="Arial"/>
          <w:b w:val="0"/>
          <w:bCs/>
          <w:sz w:val="24"/>
          <w:szCs w:val="24"/>
        </w:rPr>
        <w:t xml:space="preserve"> shall ensure that it has the necessary facilities (including computer hardware, </w:t>
      </w:r>
      <w:proofErr w:type="gramStart"/>
      <w:r w:rsidRPr="00DC63C9">
        <w:rPr>
          <w:rFonts w:ascii="Arial" w:hAnsi="Arial" w:cs="Arial"/>
          <w:b w:val="0"/>
          <w:bCs/>
          <w:sz w:val="24"/>
          <w:szCs w:val="24"/>
        </w:rPr>
        <w:t>software</w:t>
      </w:r>
      <w:proofErr w:type="gramEnd"/>
      <w:r w:rsidRPr="00DC63C9">
        <w:rPr>
          <w:rFonts w:ascii="Arial" w:hAnsi="Arial" w:cs="Arial"/>
          <w:b w:val="0"/>
          <w:bCs/>
          <w:sz w:val="24"/>
          <w:szCs w:val="24"/>
        </w:rPr>
        <w:t xml:space="preserve"> and communications equipment) to obtain access to the Services.</w:t>
      </w:r>
      <w:bookmarkEnd w:id="85"/>
    </w:p>
    <w:p w14:paraId="46AF5A4B"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For API deliveries (as identified within a Service Schedule), TransUnion only supports the current plus one previous Major Release of the API at any time (‘Supported API’). The Supported API includes any Minor Release within a Major Release. For the purpose of this clause 3.4, ‘API’ means the application programming interface (including the </w:t>
      </w:r>
      <w:r w:rsidRPr="00DC63C9">
        <w:rPr>
          <w:rFonts w:ascii="Arial" w:hAnsi="Arial" w:cs="Arial"/>
          <w:b w:val="0"/>
          <w:bCs/>
          <w:sz w:val="24"/>
          <w:szCs w:val="24"/>
        </w:rPr>
        <w:lastRenderedPageBreak/>
        <w:t xml:space="preserve">TransUnion </w:t>
      </w:r>
      <w:proofErr w:type="spellStart"/>
      <w:r w:rsidRPr="00DC63C9">
        <w:rPr>
          <w:rFonts w:ascii="Arial" w:hAnsi="Arial" w:cs="Arial"/>
          <w:b w:val="0"/>
          <w:bCs/>
          <w:sz w:val="24"/>
          <w:szCs w:val="24"/>
        </w:rPr>
        <w:t>Cosmos</w:t>
      </w:r>
      <w:r w:rsidRPr="00DC63C9">
        <w:rPr>
          <w:rFonts w:ascii="Arial" w:hAnsi="Arial" w:cs="Arial"/>
          <w:b w:val="0"/>
          <w:bCs/>
          <w:sz w:val="24"/>
          <w:szCs w:val="24"/>
          <w:vertAlign w:val="superscript"/>
        </w:rPr>
        <w:t>TM</w:t>
      </w:r>
      <w:proofErr w:type="spellEnd"/>
      <w:r w:rsidRPr="00DC63C9">
        <w:rPr>
          <w:rFonts w:ascii="Arial" w:hAnsi="Arial" w:cs="Arial"/>
          <w:b w:val="0"/>
          <w:bCs/>
          <w:sz w:val="24"/>
          <w:szCs w:val="24"/>
        </w:rPr>
        <w:t xml:space="preserve"> API) used to access TransUnion’s Services, ‘Major Release’ means v1.0, v2.0, v3.0 and so on, and ‘Minor Release’ means v1.1, v2.1, v3.1 and so on. The </w:t>
      </w:r>
      <w:bookmarkStart w:id="88" w:name="ClientorADP4"/>
      <w:r w:rsidRPr="00DC63C9">
        <w:rPr>
          <w:rFonts w:ascii="Arial" w:hAnsi="Arial" w:cs="Arial"/>
          <w:b w:val="0"/>
          <w:bCs/>
          <w:sz w:val="24"/>
          <w:szCs w:val="24"/>
        </w:rPr>
        <w:t>Client</w:t>
      </w:r>
      <w:bookmarkEnd w:id="88"/>
      <w:r w:rsidRPr="00DC63C9">
        <w:rPr>
          <w:rFonts w:ascii="Arial" w:hAnsi="Arial" w:cs="Arial"/>
          <w:b w:val="0"/>
          <w:bCs/>
          <w:sz w:val="24"/>
          <w:szCs w:val="24"/>
        </w:rPr>
        <w:t xml:space="preserve"> must operate a Supported API version. All new API versions, whether a Major Release or a Minor Release, must be implemented by the </w:t>
      </w:r>
      <w:bookmarkStart w:id="89" w:name="ClientorADP5"/>
      <w:r w:rsidRPr="00DC63C9">
        <w:rPr>
          <w:rFonts w:ascii="Arial" w:hAnsi="Arial" w:cs="Arial"/>
          <w:b w:val="0"/>
          <w:bCs/>
          <w:sz w:val="24"/>
          <w:szCs w:val="24"/>
        </w:rPr>
        <w:t>Client</w:t>
      </w:r>
      <w:bookmarkEnd w:id="89"/>
      <w:r w:rsidRPr="00DC63C9">
        <w:rPr>
          <w:rFonts w:ascii="Arial" w:hAnsi="Arial" w:cs="Arial"/>
          <w:b w:val="0"/>
          <w:bCs/>
          <w:sz w:val="24"/>
          <w:szCs w:val="24"/>
        </w:rPr>
        <w:t xml:space="preserve"> within six months of release by TransUnion (unless otherwise agreed in writing between the parties).  TransUnion’s obligations under any applicable Service Level Schedule shall not apply to or shall cease to apply to (as the case may be), any version that is not a Supported API.</w:t>
      </w:r>
    </w:p>
    <w:p w14:paraId="5027BB73"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90" w:name="_Ref373245057"/>
      <w:bookmarkStart w:id="91" w:name="ClientDeed28"/>
      <w:bookmarkEnd w:id="86"/>
      <w:r w:rsidRPr="00DC63C9">
        <w:rPr>
          <w:rFonts w:ascii="Arial" w:hAnsi="Arial" w:cs="Arial"/>
          <w:b w:val="0"/>
          <w:bCs/>
          <w:sz w:val="24"/>
          <w:szCs w:val="24"/>
        </w:rPr>
        <w:t>The Client shall provide the Input in the format agreed between the parties.  If the Input is not received by TransUnion in that format, the Client will either promptly resubmit it in the agreed format or ask TransUnion to correct it at the Client’s expense (the charges for which shall be agreed between the parties).</w:t>
      </w:r>
      <w:bookmarkEnd w:id="90"/>
    </w:p>
    <w:p w14:paraId="1F4EFA34"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92" w:name="_Ref373245063"/>
      <w:r w:rsidRPr="00DC63C9">
        <w:rPr>
          <w:rFonts w:ascii="Arial" w:hAnsi="Arial" w:cs="Arial"/>
          <w:b w:val="0"/>
          <w:bCs/>
          <w:sz w:val="24"/>
          <w:szCs w:val="24"/>
        </w:rPr>
        <w:t>The Client is responsible for the delivery of the Input to TransUnion, where this is required to enable provision of the Services.</w:t>
      </w:r>
      <w:bookmarkEnd w:id="92"/>
    </w:p>
    <w:p w14:paraId="33E1650C"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The Client agrees to retain a copy of the Input so that TransUnion does not hold the Client’s only copy of the Input.</w:t>
      </w:r>
    </w:p>
    <w:p w14:paraId="68EE5420" w14:textId="530894BC"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The Client acknowledges that it is not technically possible to guarantee uninterrupted access to Services provided over the internet. Accordingly, without prejudice to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_Ref421109555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3.1</w:t>
      </w:r>
      <w:r w:rsidRPr="00DC63C9">
        <w:rPr>
          <w:rFonts w:ascii="Arial" w:hAnsi="Arial" w:cs="Arial"/>
          <w:b w:val="0"/>
          <w:bCs/>
          <w:sz w:val="24"/>
          <w:szCs w:val="24"/>
        </w:rPr>
        <w:fldChar w:fldCharType="end"/>
      </w:r>
      <w:r w:rsidRPr="00DC63C9">
        <w:rPr>
          <w:rFonts w:ascii="Arial" w:hAnsi="Arial" w:cs="Arial"/>
          <w:b w:val="0"/>
          <w:bCs/>
          <w:sz w:val="24"/>
          <w:szCs w:val="24"/>
        </w:rPr>
        <w:t>, TransUnion does not warrant or represent that the Services will be uninterrupted or continuously available.</w:t>
      </w:r>
    </w:p>
    <w:bookmarkEnd w:id="91"/>
    <w:p w14:paraId="1A1E3681"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TransUnion may, at its discretion, grant the </w:t>
      </w:r>
      <w:bookmarkStart w:id="93" w:name="ClientorADP86"/>
      <w:r w:rsidRPr="00DC63C9">
        <w:rPr>
          <w:rFonts w:ascii="Arial" w:hAnsi="Arial" w:cs="Arial"/>
          <w:b w:val="0"/>
          <w:bCs/>
          <w:sz w:val="24"/>
          <w:szCs w:val="24"/>
        </w:rPr>
        <w:t>Client</w:t>
      </w:r>
      <w:bookmarkEnd w:id="93"/>
      <w:r w:rsidRPr="00DC63C9">
        <w:rPr>
          <w:rFonts w:ascii="Arial" w:hAnsi="Arial" w:cs="Arial"/>
          <w:b w:val="0"/>
          <w:bCs/>
          <w:sz w:val="24"/>
          <w:szCs w:val="24"/>
        </w:rPr>
        <w:t xml:space="preserve"> access to one or more Services via TransUnion’s customer test site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w:t>
      </w:r>
    </w:p>
    <w:p w14:paraId="141DB567" w14:textId="6D283963"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The </w:t>
      </w:r>
      <w:bookmarkStart w:id="94" w:name="ClientorADP87"/>
      <w:r w:rsidRPr="00DC63C9">
        <w:rPr>
          <w:rFonts w:ascii="Arial" w:hAnsi="Arial" w:cs="Arial"/>
          <w:b w:val="0"/>
          <w:bCs/>
          <w:sz w:val="24"/>
          <w:szCs w:val="24"/>
        </w:rPr>
        <w:t>Client</w:t>
      </w:r>
      <w:bookmarkEnd w:id="94"/>
      <w:r w:rsidRPr="00DC63C9">
        <w:rPr>
          <w:rFonts w:ascii="Arial" w:hAnsi="Arial" w:cs="Arial"/>
          <w:b w:val="0"/>
          <w:bCs/>
          <w:sz w:val="24"/>
          <w:szCs w:val="24"/>
        </w:rPr>
        <w:t xml:space="preserve"> acknowledges that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 xml:space="preserve"> contains both fictitious data relating to fictitious individuals and personal data relating to real data subjects. Accordingly,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_Ref373222832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8</w:t>
      </w:r>
      <w:r w:rsidRPr="00DC63C9">
        <w:rPr>
          <w:rFonts w:ascii="Arial" w:hAnsi="Arial" w:cs="Arial"/>
          <w:b w:val="0"/>
          <w:bCs/>
          <w:sz w:val="24"/>
          <w:szCs w:val="24"/>
        </w:rPr>
        <w:fldChar w:fldCharType="end"/>
      </w:r>
      <w:r w:rsidRPr="00DC63C9">
        <w:rPr>
          <w:rFonts w:ascii="Arial" w:hAnsi="Arial" w:cs="Arial"/>
          <w:b w:val="0"/>
          <w:bCs/>
          <w:sz w:val="24"/>
          <w:szCs w:val="24"/>
        </w:rPr>
        <w:t xml:space="preserve"> of the General Terms shall apply to the </w:t>
      </w:r>
      <w:bookmarkStart w:id="95" w:name="ClientorADP88"/>
      <w:r w:rsidRPr="00DC63C9">
        <w:rPr>
          <w:rFonts w:ascii="Arial" w:hAnsi="Arial" w:cs="Arial"/>
          <w:b w:val="0"/>
          <w:bCs/>
          <w:sz w:val="24"/>
          <w:szCs w:val="24"/>
        </w:rPr>
        <w:t>Client</w:t>
      </w:r>
      <w:bookmarkEnd w:id="95"/>
      <w:r w:rsidRPr="00DC63C9">
        <w:rPr>
          <w:rFonts w:ascii="Arial" w:hAnsi="Arial" w:cs="Arial"/>
          <w:b w:val="0"/>
          <w:bCs/>
          <w:sz w:val="24"/>
          <w:szCs w:val="24"/>
        </w:rPr>
        <w:t xml:space="preserve">’s use of the Services via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w:t>
      </w:r>
    </w:p>
    <w:p w14:paraId="52C4EF48"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The </w:t>
      </w:r>
      <w:bookmarkStart w:id="96" w:name="ClientorADP90"/>
      <w:r w:rsidRPr="00DC63C9">
        <w:rPr>
          <w:rFonts w:ascii="Arial" w:hAnsi="Arial" w:cs="Arial"/>
          <w:b w:val="0"/>
          <w:bCs/>
          <w:sz w:val="24"/>
          <w:szCs w:val="24"/>
        </w:rPr>
        <w:t>Client</w:t>
      </w:r>
      <w:bookmarkEnd w:id="96"/>
      <w:r w:rsidRPr="00DC63C9">
        <w:rPr>
          <w:rFonts w:ascii="Arial" w:hAnsi="Arial" w:cs="Arial"/>
          <w:b w:val="0"/>
          <w:bCs/>
          <w:sz w:val="24"/>
          <w:szCs w:val="24"/>
        </w:rPr>
        <w:t xml:space="preserve"> agrees to comply with TransUnion’s rules and guidance on accessing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 xml:space="preserve"> (as varied from time to time) (a copy of which shall be made available to the Client upon request).</w:t>
      </w:r>
    </w:p>
    <w:p w14:paraId="2E65E1CE"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Where the </w:t>
      </w:r>
      <w:bookmarkStart w:id="97" w:name="ClientorADP89"/>
      <w:r w:rsidRPr="00DC63C9">
        <w:rPr>
          <w:rFonts w:ascii="Arial" w:hAnsi="Arial" w:cs="Arial"/>
          <w:b w:val="0"/>
          <w:bCs/>
          <w:sz w:val="24"/>
          <w:szCs w:val="24"/>
        </w:rPr>
        <w:t>Client</w:t>
      </w:r>
      <w:bookmarkEnd w:id="97"/>
      <w:r w:rsidRPr="00DC63C9">
        <w:rPr>
          <w:rFonts w:ascii="Arial" w:hAnsi="Arial" w:cs="Arial"/>
          <w:b w:val="0"/>
          <w:bCs/>
          <w:sz w:val="24"/>
          <w:szCs w:val="24"/>
        </w:rPr>
        <w:t xml:space="preserve"> has been granted access to the Services via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 xml:space="preserve">, use of the Services via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 shall be limited to (</w:t>
      </w:r>
      <w:proofErr w:type="spellStart"/>
      <w:r w:rsidRPr="00DC63C9">
        <w:rPr>
          <w:rFonts w:ascii="Arial" w:hAnsi="Arial" w:cs="Arial"/>
          <w:b w:val="0"/>
          <w:bCs/>
          <w:sz w:val="24"/>
          <w:szCs w:val="24"/>
        </w:rPr>
        <w:t>i</w:t>
      </w:r>
      <w:proofErr w:type="spellEnd"/>
      <w:r w:rsidRPr="00DC63C9">
        <w:rPr>
          <w:rFonts w:ascii="Arial" w:hAnsi="Arial" w:cs="Arial"/>
          <w:b w:val="0"/>
          <w:bCs/>
          <w:sz w:val="24"/>
          <w:szCs w:val="24"/>
        </w:rPr>
        <w:t xml:space="preserve">) application integration testing to test an API link; and/or (ii)testing the functionality of the Services within the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 xml:space="preserve"> environment (as the case may be).  Use of the Services via </w:t>
      </w:r>
      <w:proofErr w:type="spellStart"/>
      <w:r w:rsidRPr="00DC63C9">
        <w:rPr>
          <w:rFonts w:ascii="Arial" w:hAnsi="Arial" w:cs="Arial"/>
          <w:b w:val="0"/>
          <w:bCs/>
          <w:sz w:val="24"/>
          <w:szCs w:val="24"/>
        </w:rPr>
        <w:t>CTest</w:t>
      </w:r>
      <w:proofErr w:type="spellEnd"/>
      <w:r w:rsidRPr="00DC63C9">
        <w:rPr>
          <w:rFonts w:ascii="Arial" w:hAnsi="Arial" w:cs="Arial"/>
          <w:b w:val="0"/>
          <w:bCs/>
          <w:sz w:val="24"/>
          <w:szCs w:val="24"/>
        </w:rPr>
        <w:t xml:space="preserve"> for any other purpose, including any live, commercial purposes, is strictly prohibited.</w:t>
      </w:r>
    </w:p>
    <w:p w14:paraId="29556C0F"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The Client acknowledges that it is not technically possible to guarantee uninterrupted access to Services provided over the Internet. Accordingly, without prejudice to clause 3.1, TransUnion does not warrant or represent that the Services will be uninterrupted or continuously available.</w:t>
      </w:r>
    </w:p>
    <w:p w14:paraId="4D1F35E5"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TransUnion shall provide the Services in accordance with the applicable Service Levels (subject to the requirement that the Client complies with its obligations under the Service Level Schedule).</w:t>
      </w:r>
    </w:p>
    <w:p w14:paraId="41635FBE"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98" w:name="_Ref316595817"/>
      <w:r w:rsidRPr="00DC32CC">
        <w:rPr>
          <w:rFonts w:ascii="Arial" w:hAnsi="Arial" w:cs="Arial"/>
          <w:sz w:val="24"/>
          <w:szCs w:val="24"/>
        </w:rPr>
        <w:t>DOCUMENTATION</w:t>
      </w:r>
      <w:bookmarkEnd w:id="98"/>
    </w:p>
    <w:p w14:paraId="1C5CD5CA" w14:textId="4C8D5F9A"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99" w:name="_Ref284335963"/>
      <w:r w:rsidRPr="00DC63C9">
        <w:rPr>
          <w:rFonts w:ascii="Arial" w:hAnsi="Arial" w:cs="Arial"/>
          <w:b w:val="0"/>
          <w:bCs/>
          <w:sz w:val="24"/>
          <w:szCs w:val="24"/>
        </w:rPr>
        <w:t xml:space="preserve">Unless otherwise stated in a Service Schedule, where Documentation is made available to the </w:t>
      </w:r>
      <w:bookmarkStart w:id="100" w:name="ClientorADP6"/>
      <w:r w:rsidRPr="00DC63C9">
        <w:rPr>
          <w:rFonts w:ascii="Arial" w:hAnsi="Arial" w:cs="Arial"/>
          <w:b w:val="0"/>
          <w:bCs/>
          <w:sz w:val="24"/>
          <w:szCs w:val="24"/>
        </w:rPr>
        <w:t>Client</w:t>
      </w:r>
      <w:bookmarkEnd w:id="100"/>
      <w:r w:rsidRPr="00DC63C9">
        <w:rPr>
          <w:rFonts w:ascii="Arial" w:hAnsi="Arial" w:cs="Arial"/>
          <w:b w:val="0"/>
          <w:bCs/>
          <w:sz w:val="24"/>
          <w:szCs w:val="24"/>
        </w:rPr>
        <w:t xml:space="preserve"> pursuant to this Agreement, TransUnion grants to the </w:t>
      </w:r>
      <w:bookmarkStart w:id="101" w:name="ClientorADP7"/>
      <w:r w:rsidRPr="00DC63C9">
        <w:rPr>
          <w:rFonts w:ascii="Arial" w:hAnsi="Arial" w:cs="Arial"/>
          <w:b w:val="0"/>
          <w:bCs/>
          <w:sz w:val="24"/>
          <w:szCs w:val="24"/>
        </w:rPr>
        <w:t>Client</w:t>
      </w:r>
      <w:bookmarkEnd w:id="101"/>
      <w:r w:rsidRPr="00DC63C9">
        <w:rPr>
          <w:rFonts w:ascii="Arial" w:hAnsi="Arial" w:cs="Arial"/>
          <w:b w:val="0"/>
          <w:bCs/>
          <w:sz w:val="24"/>
          <w:szCs w:val="24"/>
        </w:rPr>
        <w:t xml:space="preserve"> a non-exclusive, non-transferable licence to use the Documentation, with effect from the Agreement Effective Date and for the duration of the licence of the Output contained in </w:t>
      </w:r>
      <w:r w:rsidRPr="00DC63C9">
        <w:rPr>
          <w:rFonts w:ascii="Arial" w:hAnsi="Arial" w:cs="Arial"/>
          <w:b w:val="0"/>
          <w:bCs/>
          <w:sz w:val="24"/>
          <w:szCs w:val="24"/>
        </w:rPr>
        <w:lastRenderedPageBreak/>
        <w:t xml:space="preserve">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_Ref316592029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5.1</w:t>
      </w:r>
      <w:r w:rsidRPr="00DC63C9">
        <w:rPr>
          <w:rFonts w:ascii="Arial" w:hAnsi="Arial" w:cs="Arial"/>
          <w:b w:val="0"/>
          <w:bCs/>
          <w:sz w:val="24"/>
          <w:szCs w:val="24"/>
        </w:rPr>
        <w:fldChar w:fldCharType="end"/>
      </w:r>
      <w:r w:rsidRPr="00DC63C9">
        <w:rPr>
          <w:rFonts w:ascii="Arial" w:hAnsi="Arial" w:cs="Arial"/>
          <w:b w:val="0"/>
          <w:bCs/>
          <w:sz w:val="24"/>
          <w:szCs w:val="24"/>
        </w:rPr>
        <w:t xml:space="preserve">, for the sole purpose of enabling the </w:t>
      </w:r>
      <w:bookmarkStart w:id="102" w:name="ClientorADP8"/>
      <w:r w:rsidRPr="00DC63C9">
        <w:rPr>
          <w:rFonts w:ascii="Arial" w:hAnsi="Arial" w:cs="Arial"/>
          <w:b w:val="0"/>
          <w:bCs/>
          <w:sz w:val="24"/>
          <w:szCs w:val="24"/>
        </w:rPr>
        <w:t>Client</w:t>
      </w:r>
      <w:bookmarkEnd w:id="102"/>
      <w:r w:rsidRPr="00DC63C9">
        <w:rPr>
          <w:rFonts w:ascii="Arial" w:hAnsi="Arial" w:cs="Arial"/>
          <w:b w:val="0"/>
          <w:bCs/>
          <w:sz w:val="24"/>
          <w:szCs w:val="24"/>
        </w:rPr>
        <w:t xml:space="preserve"> to (</w:t>
      </w:r>
      <w:proofErr w:type="spellStart"/>
      <w:r w:rsidRPr="00DC63C9">
        <w:rPr>
          <w:rFonts w:ascii="Arial" w:hAnsi="Arial" w:cs="Arial"/>
          <w:b w:val="0"/>
          <w:bCs/>
          <w:sz w:val="24"/>
          <w:szCs w:val="24"/>
        </w:rPr>
        <w:t>i</w:t>
      </w:r>
      <w:proofErr w:type="spellEnd"/>
      <w:r w:rsidRPr="00DC63C9">
        <w:rPr>
          <w:rFonts w:ascii="Arial" w:hAnsi="Arial" w:cs="Arial"/>
          <w:b w:val="0"/>
          <w:bCs/>
          <w:sz w:val="24"/>
          <w:szCs w:val="24"/>
        </w:rPr>
        <w:t>) receive any Online Service; or (ii) make use of the Output of any Consultancy, Batch Service, Portfolio Service or Data Management Service.</w:t>
      </w:r>
      <w:bookmarkEnd w:id="99"/>
    </w:p>
    <w:p w14:paraId="30827116" w14:textId="7764C66B"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03" w:name="_Ref51254135"/>
      <w:r w:rsidRPr="00DC63C9">
        <w:rPr>
          <w:rFonts w:ascii="Arial" w:hAnsi="Arial" w:cs="Arial"/>
          <w:b w:val="0"/>
          <w:bCs/>
          <w:sz w:val="24"/>
          <w:szCs w:val="24"/>
        </w:rPr>
        <w:t xml:space="preserve">Subject to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_Ref83800623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12.6.2</w:t>
      </w:r>
      <w:r w:rsidRPr="00DC63C9">
        <w:rPr>
          <w:rFonts w:ascii="Arial" w:hAnsi="Arial" w:cs="Arial"/>
          <w:b w:val="0"/>
          <w:bCs/>
          <w:sz w:val="24"/>
          <w:szCs w:val="24"/>
        </w:rPr>
        <w:fldChar w:fldCharType="end"/>
      </w:r>
      <w:r w:rsidRPr="00DC63C9">
        <w:rPr>
          <w:rFonts w:ascii="Arial" w:hAnsi="Arial" w:cs="Arial"/>
          <w:b w:val="0"/>
          <w:bCs/>
          <w:sz w:val="24"/>
          <w:szCs w:val="24"/>
        </w:rPr>
        <w:t xml:space="preserve">, the </w:t>
      </w:r>
      <w:bookmarkStart w:id="104" w:name="ClientorADP9"/>
      <w:r w:rsidRPr="00DC63C9">
        <w:rPr>
          <w:rFonts w:ascii="Arial" w:hAnsi="Arial" w:cs="Arial"/>
          <w:b w:val="0"/>
          <w:bCs/>
          <w:sz w:val="24"/>
          <w:szCs w:val="24"/>
        </w:rPr>
        <w:t>Client</w:t>
      </w:r>
      <w:bookmarkEnd w:id="104"/>
      <w:r w:rsidRPr="00DC63C9">
        <w:rPr>
          <w:rFonts w:ascii="Arial" w:hAnsi="Arial" w:cs="Arial"/>
          <w:b w:val="0"/>
          <w:bCs/>
          <w:sz w:val="24"/>
          <w:szCs w:val="24"/>
        </w:rPr>
        <w:t xml:space="preserve"> may make such number of copies of the Documentation made available to it under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_Ref284335963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4.1</w:t>
      </w:r>
      <w:r w:rsidRPr="00DC63C9">
        <w:rPr>
          <w:rFonts w:ascii="Arial" w:hAnsi="Arial" w:cs="Arial"/>
          <w:b w:val="0"/>
          <w:bCs/>
          <w:sz w:val="24"/>
          <w:szCs w:val="24"/>
        </w:rPr>
        <w:fldChar w:fldCharType="end"/>
      </w:r>
      <w:r w:rsidRPr="00DC63C9">
        <w:rPr>
          <w:rFonts w:ascii="Arial" w:hAnsi="Arial" w:cs="Arial"/>
          <w:b w:val="0"/>
          <w:bCs/>
          <w:sz w:val="24"/>
          <w:szCs w:val="24"/>
        </w:rPr>
        <w:t xml:space="preserve"> as are necessary for the purpose described in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_Ref284335963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4.1</w:t>
      </w:r>
      <w:r w:rsidRPr="00DC63C9">
        <w:rPr>
          <w:rFonts w:ascii="Arial" w:hAnsi="Arial" w:cs="Arial"/>
          <w:b w:val="0"/>
          <w:bCs/>
          <w:sz w:val="24"/>
          <w:szCs w:val="24"/>
        </w:rPr>
        <w:fldChar w:fldCharType="end"/>
      </w:r>
      <w:r w:rsidRPr="00DC63C9">
        <w:rPr>
          <w:rFonts w:ascii="Arial" w:hAnsi="Arial" w:cs="Arial"/>
          <w:b w:val="0"/>
          <w:bCs/>
          <w:sz w:val="24"/>
          <w:szCs w:val="24"/>
        </w:rPr>
        <w:t>, together with one copy of each for back-up and security purposes.</w:t>
      </w:r>
      <w:bookmarkEnd w:id="103"/>
      <w:r w:rsidRPr="00DC63C9">
        <w:rPr>
          <w:rFonts w:ascii="Arial" w:hAnsi="Arial" w:cs="Arial"/>
          <w:b w:val="0"/>
          <w:bCs/>
          <w:sz w:val="24"/>
          <w:szCs w:val="24"/>
        </w:rPr>
        <w:t xml:space="preserve"> </w:t>
      </w:r>
    </w:p>
    <w:p w14:paraId="17393681"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05" w:name="_Ref284429883"/>
      <w:bookmarkStart w:id="106" w:name="_Ref373242217"/>
      <w:r w:rsidRPr="00DC63C9">
        <w:rPr>
          <w:rFonts w:ascii="Arial Bold" w:hAnsi="Arial Bold" w:cs="Arial"/>
          <w:caps/>
          <w:sz w:val="24"/>
          <w:szCs w:val="24"/>
        </w:rPr>
        <w:t>use of the</w:t>
      </w:r>
      <w:r w:rsidRPr="00DC32CC">
        <w:rPr>
          <w:rFonts w:ascii="Arial" w:hAnsi="Arial" w:cs="Arial"/>
          <w:sz w:val="24"/>
          <w:szCs w:val="24"/>
        </w:rPr>
        <w:t xml:space="preserve"> ONLINE SERVICES</w:t>
      </w:r>
      <w:bookmarkEnd w:id="105"/>
      <w:r w:rsidRPr="00DC32CC">
        <w:rPr>
          <w:rFonts w:ascii="Arial" w:hAnsi="Arial" w:cs="Arial"/>
          <w:sz w:val="24"/>
          <w:szCs w:val="24"/>
        </w:rPr>
        <w:t xml:space="preserve"> AND BATCH OUTPUT</w:t>
      </w:r>
      <w:bookmarkEnd w:id="106"/>
    </w:p>
    <w:p w14:paraId="08ECC0B8" w14:textId="1D1EB728" w:rsidR="0081782A" w:rsidRPr="00DC63C9" w:rsidRDefault="0081782A">
      <w:pPr>
        <w:pStyle w:val="Heading2"/>
        <w:keepNext w:val="0"/>
        <w:keepLines w:val="0"/>
        <w:widowControl w:val="0"/>
        <w:numPr>
          <w:ilvl w:val="1"/>
          <w:numId w:val="16"/>
        </w:numPr>
        <w:tabs>
          <w:tab w:val="left" w:leader="dot" w:pos="8222"/>
        </w:tabs>
        <w:suppressAutoHyphens w:val="0"/>
        <w:spacing w:before="0" w:after="120" w:line="240" w:lineRule="auto"/>
        <w:ind w:right="-897"/>
        <w:jc w:val="both"/>
        <w:rPr>
          <w:rFonts w:ascii="Arial" w:hAnsi="Arial" w:cs="Arial"/>
          <w:b w:val="0"/>
          <w:bCs/>
          <w:sz w:val="24"/>
          <w:szCs w:val="24"/>
        </w:rPr>
      </w:pPr>
      <w:bookmarkStart w:id="107" w:name="_Ref316594661"/>
      <w:bookmarkStart w:id="108" w:name="_Ref316592029"/>
      <w:r w:rsidRPr="00DC63C9">
        <w:rPr>
          <w:rFonts w:ascii="Arial" w:hAnsi="Arial" w:cs="Arial"/>
          <w:b w:val="0"/>
          <w:bCs/>
          <w:sz w:val="24"/>
          <w:szCs w:val="24"/>
        </w:rPr>
        <w:t xml:space="preserve">Subject to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_Ref137861660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12</w:t>
      </w:r>
      <w:r w:rsidRPr="00DC63C9">
        <w:rPr>
          <w:rFonts w:ascii="Arial" w:hAnsi="Arial" w:cs="Arial"/>
          <w:b w:val="0"/>
          <w:bCs/>
          <w:sz w:val="24"/>
          <w:szCs w:val="24"/>
        </w:rPr>
        <w:fldChar w:fldCharType="end"/>
      </w:r>
      <w:r w:rsidRPr="00DC63C9">
        <w:rPr>
          <w:rFonts w:ascii="Arial" w:hAnsi="Arial" w:cs="Arial"/>
          <w:b w:val="0"/>
          <w:bCs/>
          <w:sz w:val="24"/>
          <w:szCs w:val="24"/>
        </w:rPr>
        <w:t>, TransUnion:</w:t>
      </w:r>
      <w:bookmarkEnd w:id="107"/>
    </w:p>
    <w:p w14:paraId="7DA9FBC0"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109" w:name="_Ref373245117"/>
      <w:r w:rsidRPr="00DC32CC">
        <w:rPr>
          <w:rFonts w:ascii="Arial" w:hAnsi="Arial" w:cs="Arial"/>
          <w:sz w:val="24"/>
        </w:rPr>
        <w:t xml:space="preserve">licenses the </w:t>
      </w:r>
      <w:bookmarkStart w:id="110" w:name="ClientorADP10"/>
      <w:r w:rsidRPr="00DC32CC">
        <w:rPr>
          <w:rFonts w:ascii="Arial" w:hAnsi="Arial" w:cs="Arial"/>
          <w:sz w:val="24"/>
        </w:rPr>
        <w:t>Client</w:t>
      </w:r>
      <w:bookmarkEnd w:id="110"/>
      <w:r w:rsidRPr="00DC32CC">
        <w:rPr>
          <w:rFonts w:ascii="Arial" w:hAnsi="Arial" w:cs="Arial"/>
          <w:sz w:val="24"/>
        </w:rPr>
        <w:t xml:space="preserve"> to use the Online Services with effect from the relevant Service Start Date for the Online Services and for the duration of this </w:t>
      </w:r>
      <w:r w:rsidRPr="00DC32CC">
        <w:rPr>
          <w:rFonts w:ascii="Arial" w:hAnsi="Arial" w:cs="Arial"/>
          <w:bCs/>
          <w:sz w:val="24"/>
        </w:rPr>
        <w:t>Agreement</w:t>
      </w:r>
      <w:r w:rsidRPr="00DC32CC">
        <w:rPr>
          <w:rFonts w:ascii="Arial" w:hAnsi="Arial" w:cs="Arial"/>
          <w:sz w:val="24"/>
        </w:rPr>
        <w:t xml:space="preserve"> for the Permitted Purpose only.  The </w:t>
      </w:r>
      <w:bookmarkStart w:id="111" w:name="ClientorADP11"/>
      <w:r w:rsidRPr="00DC32CC">
        <w:rPr>
          <w:rFonts w:ascii="Arial" w:hAnsi="Arial" w:cs="Arial"/>
          <w:sz w:val="24"/>
        </w:rPr>
        <w:t>Client</w:t>
      </w:r>
      <w:bookmarkEnd w:id="111"/>
      <w:r w:rsidRPr="00DC32CC">
        <w:rPr>
          <w:rFonts w:ascii="Arial" w:hAnsi="Arial" w:cs="Arial"/>
          <w:sz w:val="24"/>
        </w:rPr>
        <w:t xml:space="preserve"> shall not use the Online Services for any other purposes whatsoever; and</w:t>
      </w:r>
      <w:bookmarkEnd w:id="109"/>
    </w:p>
    <w:p w14:paraId="15946D70"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112" w:name="_Ref316595089"/>
      <w:r w:rsidRPr="00DC32CC">
        <w:rPr>
          <w:rFonts w:ascii="Arial" w:hAnsi="Arial" w:cs="Arial"/>
          <w:sz w:val="24"/>
        </w:rPr>
        <w:t xml:space="preserve">grants to the </w:t>
      </w:r>
      <w:bookmarkStart w:id="113" w:name="ClientorADP12"/>
      <w:r w:rsidRPr="00DC32CC">
        <w:rPr>
          <w:rFonts w:ascii="Arial" w:hAnsi="Arial" w:cs="Arial"/>
          <w:sz w:val="24"/>
        </w:rPr>
        <w:t>Client</w:t>
      </w:r>
      <w:bookmarkEnd w:id="113"/>
      <w:r w:rsidRPr="00DC32CC">
        <w:rPr>
          <w:rFonts w:ascii="Arial" w:hAnsi="Arial" w:cs="Arial"/>
          <w:sz w:val="24"/>
        </w:rPr>
        <w:t xml:space="preserve"> a non-exclusive, non-transferable licence to use the Output of any Consultancy, Batch Service, Portfolio Service or Data Management Service for the Permitted Purpose only for a period of twelve months from the date of receipt thereof by the </w:t>
      </w:r>
      <w:bookmarkStart w:id="114" w:name="ClientorADP13"/>
      <w:r w:rsidRPr="00DC32CC">
        <w:rPr>
          <w:rFonts w:ascii="Arial" w:hAnsi="Arial" w:cs="Arial"/>
          <w:sz w:val="24"/>
        </w:rPr>
        <w:t>Client</w:t>
      </w:r>
      <w:bookmarkEnd w:id="114"/>
      <w:r w:rsidRPr="00DC32CC">
        <w:rPr>
          <w:rFonts w:ascii="Arial" w:hAnsi="Arial" w:cs="Arial"/>
          <w:sz w:val="24"/>
        </w:rPr>
        <w:t xml:space="preserve"> (or such other period as may be expressly stated in an applicable Service Schedule).  The </w:t>
      </w:r>
      <w:bookmarkStart w:id="115" w:name="ClientorADP14"/>
      <w:r w:rsidRPr="00DC32CC">
        <w:rPr>
          <w:rFonts w:ascii="Arial" w:hAnsi="Arial" w:cs="Arial"/>
          <w:sz w:val="24"/>
        </w:rPr>
        <w:t>Client</w:t>
      </w:r>
      <w:bookmarkEnd w:id="115"/>
      <w:r w:rsidRPr="00DC32CC">
        <w:rPr>
          <w:rFonts w:ascii="Arial" w:hAnsi="Arial" w:cs="Arial"/>
          <w:sz w:val="24"/>
        </w:rPr>
        <w:t xml:space="preserve"> shall not use the Output of the Consultancy, Batch Service, Portfolio Service or Data Management Service for any other purposes whatsoever.</w:t>
      </w:r>
      <w:bookmarkEnd w:id="112"/>
    </w:p>
    <w:p w14:paraId="1B63BAC0"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16" w:name="_Ref96508072"/>
      <w:bookmarkStart w:id="117" w:name="_Ref284339195"/>
      <w:bookmarkEnd w:id="108"/>
      <w:r w:rsidRPr="00DC63C9">
        <w:rPr>
          <w:rFonts w:ascii="Arial" w:hAnsi="Arial" w:cs="Arial"/>
          <w:b w:val="0"/>
          <w:bCs/>
          <w:sz w:val="24"/>
          <w:szCs w:val="24"/>
        </w:rPr>
        <w:t>The Output cannot be used for any Prohibited Use.</w:t>
      </w:r>
      <w:bookmarkEnd w:id="116"/>
    </w:p>
    <w:p w14:paraId="5C001E8E"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18" w:name="_Ref57635787"/>
      <w:r w:rsidRPr="00DC63C9">
        <w:rPr>
          <w:rFonts w:ascii="Arial" w:hAnsi="Arial" w:cs="Arial"/>
          <w:b w:val="0"/>
          <w:bCs/>
          <w:sz w:val="24"/>
          <w:szCs w:val="24"/>
        </w:rPr>
        <w:t xml:space="preserve">The </w:t>
      </w:r>
      <w:bookmarkStart w:id="119" w:name="ClientorADP15"/>
      <w:r w:rsidRPr="00DC63C9">
        <w:rPr>
          <w:rFonts w:ascii="Arial" w:hAnsi="Arial" w:cs="Arial"/>
          <w:b w:val="0"/>
          <w:bCs/>
          <w:sz w:val="24"/>
          <w:szCs w:val="24"/>
        </w:rPr>
        <w:t>Client</w:t>
      </w:r>
      <w:bookmarkEnd w:id="119"/>
      <w:r w:rsidRPr="00DC63C9">
        <w:rPr>
          <w:rFonts w:ascii="Arial" w:hAnsi="Arial" w:cs="Arial"/>
          <w:b w:val="0"/>
          <w:bCs/>
          <w:sz w:val="24"/>
          <w:szCs w:val="24"/>
        </w:rPr>
        <w:t xml:space="preserve"> shall not sell, transfer, distribute, lease, charge or otherwise make the Services (including the Output) available to, or use the same on behalf of, any third party.</w:t>
      </w:r>
      <w:bookmarkEnd w:id="117"/>
      <w:bookmarkEnd w:id="118"/>
    </w:p>
    <w:p w14:paraId="7A370DBE"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20" w:name="_Ref373245143"/>
      <w:bookmarkStart w:id="121" w:name="ClientDeed7"/>
      <w:r w:rsidRPr="00DC63C9">
        <w:rPr>
          <w:rFonts w:ascii="Arial" w:hAnsi="Arial" w:cs="Arial"/>
          <w:b w:val="0"/>
          <w:bCs/>
          <w:sz w:val="24"/>
          <w:szCs w:val="24"/>
        </w:rPr>
        <w:t>Where the Client accesses the Services (and/or receives the Output) via a third party appointed by the Client, the Client acknowledges that the third party is responsible for ensuring that any such Services (and/or Output) are not affected by the fact that the Services are utilised (or the Output is processed) via the third party and that TransUnion cannot be responsible for any defects or delay in the Services as a result of the Services being accessed via (or the Output being processed by) the third party rather than being accessed (or received) direct from TransUnion.</w:t>
      </w:r>
      <w:bookmarkEnd w:id="120"/>
    </w:p>
    <w:p w14:paraId="3F63E734" w14:textId="788C88E9"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22" w:name="_Ref88123126"/>
      <w:bookmarkEnd w:id="121"/>
      <w:r w:rsidRPr="00DC63C9">
        <w:rPr>
          <w:rFonts w:ascii="Arial" w:hAnsi="Arial" w:cs="Arial"/>
          <w:b w:val="0"/>
          <w:bCs/>
          <w:sz w:val="24"/>
          <w:szCs w:val="24"/>
        </w:rPr>
        <w:t xml:space="preserve">The Client warrants that it shall not be a Claims Management Company or carry out any activities analogous to those of Claims Management Company at any time during the term of this Agreement. Breach of this clause </w:t>
      </w:r>
      <w:r w:rsidRPr="00DC63C9">
        <w:rPr>
          <w:rFonts w:ascii="Arial" w:hAnsi="Arial" w:cs="Arial"/>
          <w:b w:val="0"/>
          <w:bCs/>
          <w:sz w:val="24"/>
          <w:szCs w:val="24"/>
          <w:shd w:val="clear" w:color="auto" w:fill="00FFFF"/>
        </w:rPr>
        <w:fldChar w:fldCharType="begin"/>
      </w:r>
      <w:r w:rsidRPr="00DC63C9">
        <w:rPr>
          <w:rFonts w:ascii="Arial" w:hAnsi="Arial" w:cs="Arial"/>
          <w:b w:val="0"/>
          <w:bCs/>
          <w:sz w:val="24"/>
          <w:szCs w:val="24"/>
        </w:rPr>
        <w:instrText xml:space="preserve"> REF _Ref88123126 \r \h </w:instrText>
      </w:r>
      <w:r w:rsidRPr="00DC63C9">
        <w:rPr>
          <w:rFonts w:ascii="Arial" w:hAnsi="Arial" w:cs="Arial"/>
          <w:b w:val="0"/>
          <w:bCs/>
          <w:sz w:val="24"/>
          <w:szCs w:val="24"/>
          <w:shd w:val="clear" w:color="auto" w:fill="00FFFF"/>
        </w:rPr>
        <w:instrText xml:space="preserve"> \* MERGEFORMAT </w:instrText>
      </w:r>
      <w:r w:rsidRPr="00DC63C9">
        <w:rPr>
          <w:rFonts w:ascii="Arial" w:hAnsi="Arial" w:cs="Arial"/>
          <w:b w:val="0"/>
          <w:bCs/>
          <w:sz w:val="24"/>
          <w:szCs w:val="24"/>
          <w:shd w:val="clear" w:color="auto" w:fill="00FFFF"/>
        </w:rPr>
      </w:r>
      <w:r w:rsidRPr="00DC63C9">
        <w:rPr>
          <w:rFonts w:ascii="Arial" w:hAnsi="Arial" w:cs="Arial"/>
          <w:b w:val="0"/>
          <w:bCs/>
          <w:sz w:val="24"/>
          <w:szCs w:val="24"/>
          <w:shd w:val="clear" w:color="auto" w:fill="00FFFF"/>
        </w:rPr>
        <w:fldChar w:fldCharType="separate"/>
      </w:r>
      <w:r w:rsidR="00844E5F">
        <w:rPr>
          <w:rFonts w:ascii="Arial" w:hAnsi="Arial" w:cs="Arial"/>
          <w:b w:val="0"/>
          <w:bCs/>
          <w:sz w:val="24"/>
          <w:szCs w:val="24"/>
        </w:rPr>
        <w:t>5.5</w:t>
      </w:r>
      <w:r w:rsidRPr="00DC63C9">
        <w:rPr>
          <w:rFonts w:ascii="Arial" w:hAnsi="Arial" w:cs="Arial"/>
          <w:b w:val="0"/>
          <w:bCs/>
          <w:sz w:val="24"/>
          <w:szCs w:val="24"/>
          <w:shd w:val="clear" w:color="auto" w:fill="00FFFF"/>
        </w:rPr>
        <w:fldChar w:fldCharType="end"/>
      </w:r>
      <w:r w:rsidRPr="00DC63C9">
        <w:rPr>
          <w:rFonts w:ascii="Arial" w:hAnsi="Arial" w:cs="Arial"/>
          <w:b w:val="0"/>
          <w:bCs/>
          <w:sz w:val="24"/>
          <w:szCs w:val="24"/>
        </w:rPr>
        <w:t xml:space="preserve"> shall be a material breach for the purposes of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_Ref88123149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12.4.1</w:t>
      </w:r>
      <w:r w:rsidRPr="00DC63C9">
        <w:rPr>
          <w:rFonts w:ascii="Arial" w:hAnsi="Arial" w:cs="Arial"/>
          <w:b w:val="0"/>
          <w:bCs/>
          <w:sz w:val="24"/>
          <w:szCs w:val="24"/>
        </w:rPr>
        <w:fldChar w:fldCharType="end"/>
      </w:r>
      <w:r w:rsidRPr="00DC63C9">
        <w:rPr>
          <w:rFonts w:ascii="Arial" w:hAnsi="Arial" w:cs="Arial"/>
          <w:b w:val="0"/>
          <w:bCs/>
          <w:sz w:val="24"/>
          <w:szCs w:val="24"/>
        </w:rPr>
        <w:t xml:space="preserve"> of this Agreement</w:t>
      </w:r>
      <w:bookmarkEnd w:id="122"/>
      <w:r w:rsidRPr="00DC63C9">
        <w:rPr>
          <w:rFonts w:ascii="Arial" w:hAnsi="Arial" w:cs="Arial"/>
          <w:b w:val="0"/>
          <w:bCs/>
          <w:sz w:val="24"/>
          <w:szCs w:val="24"/>
        </w:rPr>
        <w:t>.</w:t>
      </w:r>
    </w:p>
    <w:p w14:paraId="76A9980B"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23" w:name="_Ref92963711"/>
      <w:r w:rsidRPr="00DC63C9">
        <w:rPr>
          <w:rFonts w:ascii="Arial" w:hAnsi="Arial" w:cs="Arial"/>
          <w:b w:val="0"/>
          <w:bCs/>
          <w:sz w:val="24"/>
          <w:szCs w:val="24"/>
        </w:rPr>
        <w:t xml:space="preserve">The </w:t>
      </w:r>
      <w:bookmarkStart w:id="124" w:name="ClientorADP84"/>
      <w:r w:rsidRPr="00DC63C9">
        <w:rPr>
          <w:rFonts w:ascii="Arial" w:hAnsi="Arial" w:cs="Arial"/>
          <w:b w:val="0"/>
          <w:bCs/>
          <w:sz w:val="24"/>
          <w:szCs w:val="24"/>
        </w:rPr>
        <w:t>Client</w:t>
      </w:r>
      <w:bookmarkEnd w:id="124"/>
      <w:r w:rsidRPr="00DC63C9">
        <w:rPr>
          <w:rFonts w:ascii="Arial" w:hAnsi="Arial" w:cs="Arial"/>
          <w:b w:val="0"/>
          <w:bCs/>
          <w:sz w:val="24"/>
          <w:szCs w:val="24"/>
        </w:rPr>
        <w:t xml:space="preserve"> acknowledges and agrees that the data comprised within the Services and Output is based on information provided to TransUnion by third parties over whom TransUnion has no control. Therefore, TransUnion can give no warranties or representations as to the accuracy or the completeness of the Output.</w:t>
      </w:r>
      <w:bookmarkEnd w:id="123"/>
    </w:p>
    <w:p w14:paraId="633ADC40"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25" w:name="_Ref92963746"/>
      <w:r w:rsidRPr="00DC63C9">
        <w:rPr>
          <w:rFonts w:ascii="Arial" w:hAnsi="Arial" w:cs="Arial"/>
          <w:b w:val="0"/>
          <w:bCs/>
          <w:sz w:val="24"/>
          <w:szCs w:val="24"/>
        </w:rPr>
        <w:t xml:space="preserve">TransUnion makes no warranties or representations as to the suitability of the Output for any particular purpose.  Given the nature of the Services, TransUnion recommends that the </w:t>
      </w:r>
      <w:bookmarkStart w:id="126" w:name="ClientorADP85"/>
      <w:r w:rsidRPr="00DC63C9">
        <w:rPr>
          <w:rFonts w:ascii="Arial" w:hAnsi="Arial" w:cs="Arial"/>
          <w:b w:val="0"/>
          <w:bCs/>
          <w:sz w:val="24"/>
          <w:szCs w:val="24"/>
        </w:rPr>
        <w:t>Client</w:t>
      </w:r>
      <w:bookmarkEnd w:id="126"/>
      <w:r w:rsidRPr="00DC63C9">
        <w:rPr>
          <w:rFonts w:ascii="Arial" w:hAnsi="Arial" w:cs="Arial"/>
          <w:b w:val="0"/>
          <w:bCs/>
          <w:sz w:val="24"/>
          <w:szCs w:val="24"/>
        </w:rPr>
        <w:t xml:space="preserve"> does not use the Services as the sole basis for any business decision.</w:t>
      </w:r>
      <w:bookmarkEnd w:id="125"/>
    </w:p>
    <w:p w14:paraId="64205FA2"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27" w:name="_Ref284429890"/>
      <w:r w:rsidRPr="00DC32CC">
        <w:rPr>
          <w:rFonts w:ascii="Arial" w:hAnsi="Arial" w:cs="Arial"/>
          <w:sz w:val="24"/>
          <w:szCs w:val="24"/>
        </w:rPr>
        <w:t>OWNERSHIP</w:t>
      </w:r>
      <w:bookmarkEnd w:id="127"/>
    </w:p>
    <w:p w14:paraId="4901C8A1" w14:textId="777777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trike/>
          <w:sz w:val="24"/>
          <w:szCs w:val="24"/>
        </w:rPr>
      </w:pPr>
      <w:r w:rsidRPr="00781700">
        <w:rPr>
          <w:rFonts w:ascii="Arial" w:hAnsi="Arial" w:cs="Arial"/>
          <w:b w:val="0"/>
          <w:bCs/>
          <w:sz w:val="24"/>
          <w:szCs w:val="24"/>
        </w:rPr>
        <w:t xml:space="preserve">All IPR in the Input (in the form received from the </w:t>
      </w:r>
      <w:bookmarkStart w:id="128" w:name="ClientorADP17"/>
      <w:r w:rsidRPr="00781700">
        <w:rPr>
          <w:rFonts w:ascii="Arial" w:hAnsi="Arial" w:cs="Arial"/>
          <w:b w:val="0"/>
          <w:bCs/>
          <w:sz w:val="24"/>
          <w:szCs w:val="24"/>
        </w:rPr>
        <w:t>Client</w:t>
      </w:r>
      <w:bookmarkEnd w:id="128"/>
      <w:r w:rsidRPr="00781700">
        <w:rPr>
          <w:rFonts w:ascii="Arial" w:hAnsi="Arial" w:cs="Arial"/>
          <w:b w:val="0"/>
          <w:bCs/>
          <w:sz w:val="24"/>
          <w:szCs w:val="24"/>
        </w:rPr>
        <w:t xml:space="preserve">) shall at all times remain vested in the </w:t>
      </w:r>
      <w:bookmarkStart w:id="129" w:name="ClientorADP77"/>
      <w:r w:rsidRPr="00781700">
        <w:rPr>
          <w:rFonts w:ascii="Arial" w:hAnsi="Arial" w:cs="Arial"/>
          <w:b w:val="0"/>
          <w:bCs/>
          <w:sz w:val="24"/>
          <w:szCs w:val="24"/>
        </w:rPr>
        <w:t>Client</w:t>
      </w:r>
      <w:bookmarkEnd w:id="129"/>
      <w:r w:rsidRPr="00781700">
        <w:rPr>
          <w:rFonts w:ascii="Arial" w:hAnsi="Arial" w:cs="Arial"/>
          <w:b w:val="0"/>
          <w:bCs/>
          <w:sz w:val="24"/>
          <w:szCs w:val="24"/>
        </w:rPr>
        <w:t xml:space="preserve"> (or its </w:t>
      </w:r>
      <w:proofErr w:type="gramStart"/>
      <w:r w:rsidRPr="00781700">
        <w:rPr>
          <w:rFonts w:ascii="Arial" w:hAnsi="Arial" w:cs="Arial"/>
          <w:b w:val="0"/>
          <w:bCs/>
          <w:sz w:val="24"/>
          <w:szCs w:val="24"/>
        </w:rPr>
        <w:t>third party</w:t>
      </w:r>
      <w:proofErr w:type="gramEnd"/>
      <w:r w:rsidRPr="00781700">
        <w:rPr>
          <w:rFonts w:ascii="Arial" w:hAnsi="Arial" w:cs="Arial"/>
          <w:b w:val="0"/>
          <w:bCs/>
          <w:sz w:val="24"/>
          <w:szCs w:val="24"/>
        </w:rPr>
        <w:t xml:space="preserve"> licensors) and TransUnion shall acquire no rights in it save </w:t>
      </w:r>
      <w:r w:rsidRPr="00781700">
        <w:rPr>
          <w:rFonts w:ascii="Arial" w:hAnsi="Arial" w:cs="Arial"/>
          <w:b w:val="0"/>
          <w:bCs/>
          <w:sz w:val="24"/>
          <w:szCs w:val="24"/>
        </w:rPr>
        <w:lastRenderedPageBreak/>
        <w:t>as expressly provided in this Agreement.</w:t>
      </w:r>
    </w:p>
    <w:p w14:paraId="647AAF37" w14:textId="777777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trike/>
          <w:sz w:val="24"/>
          <w:szCs w:val="24"/>
        </w:rPr>
      </w:pPr>
      <w:bookmarkStart w:id="130" w:name="_Ref43390632"/>
      <w:r w:rsidRPr="00781700">
        <w:rPr>
          <w:rFonts w:ascii="Arial" w:hAnsi="Arial" w:cs="Arial"/>
          <w:b w:val="0"/>
          <w:bCs/>
          <w:sz w:val="24"/>
          <w:szCs w:val="24"/>
        </w:rPr>
        <w:t xml:space="preserve">All IPR in the Output and the Services (excluding any part that is comprised of Input in the form received from the </w:t>
      </w:r>
      <w:bookmarkStart w:id="131" w:name="ClientorADP78"/>
      <w:r w:rsidRPr="00781700">
        <w:rPr>
          <w:rFonts w:ascii="Arial" w:hAnsi="Arial" w:cs="Arial"/>
          <w:b w:val="0"/>
          <w:bCs/>
          <w:sz w:val="24"/>
          <w:szCs w:val="24"/>
        </w:rPr>
        <w:t>Client</w:t>
      </w:r>
      <w:bookmarkEnd w:id="131"/>
      <w:r w:rsidRPr="00781700">
        <w:rPr>
          <w:rFonts w:ascii="Arial" w:hAnsi="Arial" w:cs="Arial"/>
          <w:b w:val="0"/>
          <w:bCs/>
          <w:sz w:val="24"/>
          <w:szCs w:val="24"/>
        </w:rPr>
        <w:t xml:space="preserve">) shall at all times remain vested in TransUnion (or its </w:t>
      </w:r>
      <w:proofErr w:type="gramStart"/>
      <w:r w:rsidRPr="00781700">
        <w:rPr>
          <w:rFonts w:ascii="Arial" w:hAnsi="Arial" w:cs="Arial"/>
          <w:b w:val="0"/>
          <w:bCs/>
          <w:sz w:val="24"/>
          <w:szCs w:val="24"/>
        </w:rPr>
        <w:t>third party</w:t>
      </w:r>
      <w:proofErr w:type="gramEnd"/>
      <w:r w:rsidRPr="00781700">
        <w:rPr>
          <w:rFonts w:ascii="Arial" w:hAnsi="Arial" w:cs="Arial"/>
          <w:b w:val="0"/>
          <w:bCs/>
          <w:sz w:val="24"/>
          <w:szCs w:val="24"/>
        </w:rPr>
        <w:t xml:space="preserve"> licensors) and the </w:t>
      </w:r>
      <w:bookmarkStart w:id="132" w:name="ClientorADP79"/>
      <w:r w:rsidRPr="00781700">
        <w:rPr>
          <w:rFonts w:ascii="Arial" w:hAnsi="Arial" w:cs="Arial"/>
          <w:b w:val="0"/>
          <w:bCs/>
          <w:sz w:val="24"/>
          <w:szCs w:val="24"/>
        </w:rPr>
        <w:t>Client</w:t>
      </w:r>
      <w:bookmarkEnd w:id="132"/>
      <w:r w:rsidRPr="00781700">
        <w:rPr>
          <w:rFonts w:ascii="Arial" w:hAnsi="Arial" w:cs="Arial"/>
          <w:b w:val="0"/>
          <w:bCs/>
          <w:sz w:val="24"/>
          <w:szCs w:val="24"/>
        </w:rPr>
        <w:t xml:space="preserve"> shall acquire no rights in them save as expressly provided in this Agreement.</w:t>
      </w:r>
      <w:bookmarkEnd w:id="130"/>
    </w:p>
    <w:p w14:paraId="51A0ABF1" w14:textId="777777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33" w:name="_Ref373227455"/>
      <w:bookmarkStart w:id="134" w:name="_Ref284911392"/>
      <w:bookmarkStart w:id="135" w:name="ClientDeed29"/>
      <w:r w:rsidRPr="00781700">
        <w:rPr>
          <w:rFonts w:ascii="Arial" w:hAnsi="Arial" w:cs="Arial"/>
          <w:b w:val="0"/>
          <w:bCs/>
          <w:sz w:val="24"/>
          <w:szCs w:val="24"/>
        </w:rPr>
        <w:t>The Client grants to TransUnion a non-transferable, non-exclusive licence to use and copy the Input to enable TransUnion to provide the Services and to carry out its obligations under this Agreement.</w:t>
      </w:r>
      <w:bookmarkEnd w:id="133"/>
    </w:p>
    <w:p w14:paraId="1BF12A06" w14:textId="777777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36" w:name="_Ref365565570"/>
      <w:r w:rsidRPr="00781700">
        <w:rPr>
          <w:rFonts w:ascii="Arial" w:hAnsi="Arial" w:cs="Arial"/>
          <w:b w:val="0"/>
          <w:bCs/>
          <w:sz w:val="24"/>
          <w:szCs w:val="24"/>
        </w:rPr>
        <w:t xml:space="preserve">The </w:t>
      </w:r>
      <w:bookmarkStart w:id="137" w:name="ClientorADP80"/>
      <w:r w:rsidRPr="00781700">
        <w:rPr>
          <w:rFonts w:ascii="Arial" w:hAnsi="Arial" w:cs="Arial"/>
          <w:b w:val="0"/>
          <w:bCs/>
          <w:sz w:val="24"/>
          <w:szCs w:val="24"/>
        </w:rPr>
        <w:t>Client</w:t>
      </w:r>
      <w:bookmarkEnd w:id="137"/>
      <w:r w:rsidRPr="00781700">
        <w:rPr>
          <w:rFonts w:ascii="Arial" w:hAnsi="Arial" w:cs="Arial"/>
          <w:b w:val="0"/>
          <w:bCs/>
          <w:sz w:val="24"/>
          <w:szCs w:val="24"/>
        </w:rPr>
        <w:t xml:space="preserve"> warrants that: (</w:t>
      </w:r>
      <w:proofErr w:type="spellStart"/>
      <w:r w:rsidRPr="00781700">
        <w:rPr>
          <w:rFonts w:ascii="Arial" w:hAnsi="Arial" w:cs="Arial"/>
          <w:b w:val="0"/>
          <w:bCs/>
          <w:sz w:val="24"/>
          <w:szCs w:val="24"/>
        </w:rPr>
        <w:t>i</w:t>
      </w:r>
      <w:proofErr w:type="spellEnd"/>
      <w:r w:rsidRPr="00781700">
        <w:rPr>
          <w:rFonts w:ascii="Arial" w:hAnsi="Arial" w:cs="Arial"/>
          <w:b w:val="0"/>
          <w:bCs/>
          <w:sz w:val="24"/>
          <w:szCs w:val="24"/>
        </w:rPr>
        <w:t>) it has the right to license the Input to TransUnion for the purposes of this Agreement</w:t>
      </w:r>
      <w:bookmarkEnd w:id="136"/>
      <w:r w:rsidRPr="00781700">
        <w:rPr>
          <w:rFonts w:ascii="Arial" w:hAnsi="Arial" w:cs="Arial"/>
          <w:b w:val="0"/>
          <w:bCs/>
          <w:sz w:val="24"/>
          <w:szCs w:val="24"/>
        </w:rPr>
        <w:t>; and (ii) use of the Input pursuant to and in accordance with this Agreement, will not infringe the IPR of any third party.</w:t>
      </w:r>
    </w:p>
    <w:p w14:paraId="0DE5EA1F" w14:textId="13667A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38" w:name="_Ref424125400"/>
      <w:r w:rsidRPr="00781700">
        <w:rPr>
          <w:rFonts w:ascii="Arial" w:hAnsi="Arial" w:cs="Arial"/>
          <w:b w:val="0"/>
          <w:bCs/>
          <w:sz w:val="24"/>
          <w:szCs w:val="24"/>
        </w:rPr>
        <w:t xml:space="preserve">Subject to clause </w:t>
      </w:r>
      <w:r w:rsidRPr="00781700">
        <w:rPr>
          <w:rFonts w:ascii="Arial" w:hAnsi="Arial" w:cs="Arial"/>
          <w:b w:val="0"/>
          <w:bCs/>
          <w:sz w:val="24"/>
          <w:szCs w:val="24"/>
        </w:rPr>
        <w:fldChar w:fldCharType="begin"/>
      </w:r>
      <w:r w:rsidRPr="00781700">
        <w:rPr>
          <w:rFonts w:ascii="Arial" w:hAnsi="Arial" w:cs="Arial"/>
          <w:b w:val="0"/>
          <w:bCs/>
          <w:sz w:val="24"/>
          <w:szCs w:val="24"/>
        </w:rPr>
        <w:instrText xml:space="preserve"> REF _Ref365565570 \r \h  \* MERGEFORMAT </w:instrText>
      </w:r>
      <w:r w:rsidRPr="00781700">
        <w:rPr>
          <w:rFonts w:ascii="Arial" w:hAnsi="Arial" w:cs="Arial"/>
          <w:b w:val="0"/>
          <w:bCs/>
          <w:sz w:val="24"/>
          <w:szCs w:val="24"/>
        </w:rPr>
      </w:r>
      <w:r w:rsidRPr="00781700">
        <w:rPr>
          <w:rFonts w:ascii="Arial" w:hAnsi="Arial" w:cs="Arial"/>
          <w:b w:val="0"/>
          <w:bCs/>
          <w:sz w:val="24"/>
          <w:szCs w:val="24"/>
        </w:rPr>
        <w:fldChar w:fldCharType="separate"/>
      </w:r>
      <w:r w:rsidR="00844E5F">
        <w:rPr>
          <w:rFonts w:ascii="Arial" w:hAnsi="Arial" w:cs="Arial"/>
          <w:b w:val="0"/>
          <w:bCs/>
          <w:sz w:val="24"/>
          <w:szCs w:val="24"/>
        </w:rPr>
        <w:t>6.4</w:t>
      </w:r>
      <w:r w:rsidRPr="00781700">
        <w:rPr>
          <w:rFonts w:ascii="Arial" w:hAnsi="Arial" w:cs="Arial"/>
          <w:b w:val="0"/>
          <w:bCs/>
          <w:sz w:val="24"/>
          <w:szCs w:val="24"/>
        </w:rPr>
        <w:fldChar w:fldCharType="end"/>
      </w:r>
      <w:r w:rsidRPr="00781700">
        <w:rPr>
          <w:rFonts w:ascii="Arial" w:hAnsi="Arial" w:cs="Arial"/>
          <w:b w:val="0"/>
          <w:bCs/>
          <w:sz w:val="24"/>
          <w:szCs w:val="24"/>
        </w:rPr>
        <w:t xml:space="preserve">, TransUnion warrants that it has the right to make the Output available to the </w:t>
      </w:r>
      <w:bookmarkStart w:id="139" w:name="ClientorADP81"/>
      <w:r w:rsidRPr="00781700">
        <w:rPr>
          <w:rFonts w:ascii="Arial" w:hAnsi="Arial" w:cs="Arial"/>
          <w:b w:val="0"/>
          <w:bCs/>
          <w:sz w:val="24"/>
          <w:szCs w:val="24"/>
        </w:rPr>
        <w:t>Client</w:t>
      </w:r>
      <w:bookmarkEnd w:id="139"/>
      <w:r w:rsidRPr="00781700">
        <w:rPr>
          <w:rFonts w:ascii="Arial" w:hAnsi="Arial" w:cs="Arial"/>
          <w:b w:val="0"/>
          <w:bCs/>
          <w:sz w:val="24"/>
          <w:szCs w:val="24"/>
        </w:rPr>
        <w:t xml:space="preserve"> for the purposes of this Agreement</w:t>
      </w:r>
      <w:bookmarkEnd w:id="134"/>
      <w:bookmarkEnd w:id="138"/>
      <w:r w:rsidRPr="00781700">
        <w:rPr>
          <w:rFonts w:ascii="Arial" w:hAnsi="Arial" w:cs="Arial"/>
          <w:b w:val="0"/>
          <w:bCs/>
          <w:sz w:val="24"/>
          <w:szCs w:val="24"/>
        </w:rPr>
        <w:t xml:space="preserve"> and has obtained the benefit of all necessary licences, consents and permissions that it is aware are necessary to facilitate this Agreement.</w:t>
      </w:r>
    </w:p>
    <w:p w14:paraId="485354BE" w14:textId="77777777" w:rsidR="0081782A" w:rsidRPr="005574E0"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40" w:name="_Ref284339207"/>
      <w:bookmarkEnd w:id="135"/>
      <w:r w:rsidRPr="005574E0">
        <w:rPr>
          <w:rFonts w:ascii="Arial" w:hAnsi="Arial" w:cs="Arial"/>
          <w:sz w:val="24"/>
          <w:szCs w:val="24"/>
        </w:rPr>
        <w:t>COMPLIANCE WITH LAWS</w:t>
      </w:r>
      <w:bookmarkEnd w:id="140"/>
    </w:p>
    <w:p w14:paraId="3FE6E0AE" w14:textId="777777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41" w:name="_Ref120547169"/>
      <w:r w:rsidRPr="00781700">
        <w:rPr>
          <w:rFonts w:ascii="Arial" w:hAnsi="Arial" w:cs="Arial"/>
          <w:b w:val="0"/>
          <w:bCs/>
          <w:sz w:val="24"/>
          <w:szCs w:val="24"/>
        </w:rPr>
        <w:t xml:space="preserve">TransUnion and the </w:t>
      </w:r>
      <w:bookmarkStart w:id="142" w:name="ClientorADP18"/>
      <w:r w:rsidRPr="00781700">
        <w:rPr>
          <w:rFonts w:ascii="Arial" w:hAnsi="Arial" w:cs="Arial"/>
          <w:b w:val="0"/>
          <w:bCs/>
          <w:sz w:val="24"/>
          <w:szCs w:val="24"/>
        </w:rPr>
        <w:t>Client</w:t>
      </w:r>
      <w:bookmarkEnd w:id="142"/>
      <w:r w:rsidRPr="00781700">
        <w:rPr>
          <w:rFonts w:ascii="Arial" w:hAnsi="Arial" w:cs="Arial"/>
          <w:b w:val="0"/>
          <w:bCs/>
          <w:sz w:val="24"/>
          <w:szCs w:val="24"/>
        </w:rPr>
        <w:t xml:space="preserve"> shall at all times in respect of the subject matter of this Agreement comply with all Applicable Law including the Data Protection Legislation, the FSMA and the Regulations (as defined below).</w:t>
      </w:r>
      <w:bookmarkEnd w:id="141"/>
    </w:p>
    <w:p w14:paraId="17463D05" w14:textId="77777777"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43" w:name="_Ref289086274"/>
      <w:r w:rsidRPr="00781700">
        <w:rPr>
          <w:rFonts w:ascii="Arial" w:hAnsi="Arial" w:cs="Arial"/>
          <w:b w:val="0"/>
          <w:bCs/>
          <w:sz w:val="24"/>
          <w:szCs w:val="24"/>
        </w:rPr>
        <w:t xml:space="preserve">The </w:t>
      </w:r>
      <w:bookmarkStart w:id="144" w:name="ClientorADP19"/>
      <w:r w:rsidRPr="00781700">
        <w:rPr>
          <w:rFonts w:ascii="Arial" w:hAnsi="Arial" w:cs="Arial"/>
          <w:b w:val="0"/>
          <w:bCs/>
          <w:sz w:val="24"/>
          <w:szCs w:val="24"/>
        </w:rPr>
        <w:t>Client</w:t>
      </w:r>
      <w:bookmarkEnd w:id="144"/>
      <w:r w:rsidRPr="00781700">
        <w:rPr>
          <w:rFonts w:ascii="Arial" w:hAnsi="Arial" w:cs="Arial"/>
          <w:b w:val="0"/>
          <w:bCs/>
          <w:sz w:val="24"/>
          <w:szCs w:val="24"/>
        </w:rPr>
        <w:t xml:space="preserve"> acknowledges that the supply of the Services by TransUnion and use thereof is governed by various statutes, regulatory requirements, codes of practice and guidelines relating to the use, provision and sharing of personal data and other information, including the Principles of Reciprocity (being the rules (as amended from time to time) established by the Steering Committee on Reciprocity which is an unincorporated body that governs the use of shared data in the credit industry), the regulatory policy, principles, codes and guidelines set down by the FCA and the ER Regulations (collectively </w:t>
      </w:r>
      <w:r w:rsidRPr="001A4E13">
        <w:rPr>
          <w:rFonts w:ascii="Arial" w:hAnsi="Arial" w:cs="Arial"/>
          <w:sz w:val="24"/>
          <w:szCs w:val="24"/>
        </w:rPr>
        <w:t>“the Regulations”</w:t>
      </w:r>
      <w:r w:rsidRPr="00781700">
        <w:rPr>
          <w:rFonts w:ascii="Arial" w:hAnsi="Arial" w:cs="Arial"/>
          <w:b w:val="0"/>
          <w:bCs/>
          <w:sz w:val="24"/>
          <w:szCs w:val="24"/>
        </w:rPr>
        <w:t xml:space="preserve">) and that the Regulations may change from time to time.  The </w:t>
      </w:r>
      <w:bookmarkStart w:id="145" w:name="ClientorADP20"/>
      <w:r w:rsidRPr="00781700">
        <w:rPr>
          <w:rFonts w:ascii="Arial" w:hAnsi="Arial" w:cs="Arial"/>
          <w:b w:val="0"/>
          <w:bCs/>
          <w:sz w:val="24"/>
          <w:szCs w:val="24"/>
        </w:rPr>
        <w:t>Client</w:t>
      </w:r>
      <w:bookmarkEnd w:id="145"/>
      <w:r w:rsidRPr="00781700">
        <w:rPr>
          <w:rFonts w:ascii="Arial" w:hAnsi="Arial" w:cs="Arial"/>
          <w:b w:val="0"/>
          <w:bCs/>
          <w:sz w:val="24"/>
          <w:szCs w:val="24"/>
        </w:rPr>
        <w:t xml:space="preserve"> agrees that TransUnion may cease providing the whole or part of the Services if </w:t>
      </w:r>
      <w:proofErr w:type="gramStart"/>
      <w:r w:rsidRPr="00781700">
        <w:rPr>
          <w:rFonts w:ascii="Arial" w:hAnsi="Arial" w:cs="Arial"/>
          <w:b w:val="0"/>
          <w:bCs/>
          <w:sz w:val="24"/>
          <w:szCs w:val="24"/>
        </w:rPr>
        <w:t>necessary</w:t>
      </w:r>
      <w:proofErr w:type="gramEnd"/>
      <w:r w:rsidRPr="00781700">
        <w:rPr>
          <w:rFonts w:ascii="Arial" w:hAnsi="Arial" w:cs="Arial"/>
          <w:b w:val="0"/>
          <w:bCs/>
          <w:sz w:val="24"/>
          <w:szCs w:val="24"/>
        </w:rPr>
        <w:t xml:space="preserve"> in order to enable TransUnion to comply with the Regulations in which case TransUnion shall not be deemed to be in breach of this Agreement by reason of such cessation.</w:t>
      </w:r>
      <w:bookmarkEnd w:id="143"/>
    </w:p>
    <w:p w14:paraId="7C9F9911" w14:textId="03842764" w:rsidR="0081782A" w:rsidRPr="00781700"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46" w:name="_Ref316553614"/>
      <w:r w:rsidRPr="00781700">
        <w:rPr>
          <w:rFonts w:ascii="Arial" w:hAnsi="Arial" w:cs="Arial"/>
          <w:b w:val="0"/>
          <w:bCs/>
          <w:sz w:val="24"/>
          <w:szCs w:val="24"/>
        </w:rPr>
        <w:t xml:space="preserve">The </w:t>
      </w:r>
      <w:bookmarkStart w:id="147" w:name="ClientorADP21"/>
      <w:r w:rsidRPr="00781700">
        <w:rPr>
          <w:rFonts w:ascii="Arial" w:hAnsi="Arial" w:cs="Arial"/>
          <w:b w:val="0"/>
          <w:bCs/>
          <w:sz w:val="24"/>
          <w:szCs w:val="24"/>
        </w:rPr>
        <w:t>Client</w:t>
      </w:r>
      <w:bookmarkEnd w:id="147"/>
      <w:r w:rsidRPr="00781700">
        <w:rPr>
          <w:rFonts w:ascii="Arial" w:hAnsi="Arial" w:cs="Arial"/>
          <w:b w:val="0"/>
          <w:bCs/>
          <w:sz w:val="24"/>
          <w:szCs w:val="24"/>
        </w:rPr>
        <w:t xml:space="preserve"> is responsible for ensuring that it retains sufficient records and audits in respect of data utilised and searches made in respect of the Services as may be required by any regulator of the </w:t>
      </w:r>
      <w:bookmarkStart w:id="148" w:name="ClientorADP22"/>
      <w:r w:rsidRPr="00781700">
        <w:rPr>
          <w:rFonts w:ascii="Arial" w:hAnsi="Arial" w:cs="Arial"/>
          <w:b w:val="0"/>
          <w:bCs/>
          <w:sz w:val="24"/>
          <w:szCs w:val="24"/>
        </w:rPr>
        <w:t>Client</w:t>
      </w:r>
      <w:bookmarkEnd w:id="148"/>
      <w:r w:rsidRPr="00781700">
        <w:rPr>
          <w:rFonts w:ascii="Arial" w:hAnsi="Arial" w:cs="Arial"/>
          <w:b w:val="0"/>
          <w:bCs/>
          <w:sz w:val="24"/>
          <w:szCs w:val="24"/>
        </w:rPr>
        <w:t xml:space="preserve"> from time to time.  Except as stated in the Service Conditions by express reference to this clause </w:t>
      </w:r>
      <w:r w:rsidRPr="00781700">
        <w:rPr>
          <w:rFonts w:ascii="Arial" w:hAnsi="Arial" w:cs="Arial"/>
          <w:b w:val="0"/>
          <w:bCs/>
          <w:sz w:val="24"/>
          <w:szCs w:val="24"/>
        </w:rPr>
        <w:fldChar w:fldCharType="begin"/>
      </w:r>
      <w:r w:rsidRPr="00781700">
        <w:rPr>
          <w:rFonts w:ascii="Arial" w:hAnsi="Arial" w:cs="Arial"/>
          <w:b w:val="0"/>
          <w:bCs/>
          <w:sz w:val="24"/>
          <w:szCs w:val="24"/>
        </w:rPr>
        <w:instrText xml:space="preserve"> REF _Ref316553614 \r \h  \* MERGEFORMAT </w:instrText>
      </w:r>
      <w:r w:rsidRPr="00781700">
        <w:rPr>
          <w:rFonts w:ascii="Arial" w:hAnsi="Arial" w:cs="Arial"/>
          <w:b w:val="0"/>
          <w:bCs/>
          <w:sz w:val="24"/>
          <w:szCs w:val="24"/>
        </w:rPr>
      </w:r>
      <w:r w:rsidRPr="00781700">
        <w:rPr>
          <w:rFonts w:ascii="Arial" w:hAnsi="Arial" w:cs="Arial"/>
          <w:b w:val="0"/>
          <w:bCs/>
          <w:sz w:val="24"/>
          <w:szCs w:val="24"/>
        </w:rPr>
        <w:fldChar w:fldCharType="separate"/>
      </w:r>
      <w:r w:rsidR="00844E5F">
        <w:rPr>
          <w:rFonts w:ascii="Arial" w:hAnsi="Arial" w:cs="Arial"/>
          <w:b w:val="0"/>
          <w:bCs/>
          <w:sz w:val="24"/>
          <w:szCs w:val="24"/>
        </w:rPr>
        <w:t>7.3</w:t>
      </w:r>
      <w:r w:rsidRPr="00781700">
        <w:rPr>
          <w:rFonts w:ascii="Arial" w:hAnsi="Arial" w:cs="Arial"/>
          <w:b w:val="0"/>
          <w:bCs/>
          <w:sz w:val="24"/>
          <w:szCs w:val="24"/>
        </w:rPr>
        <w:fldChar w:fldCharType="end"/>
      </w:r>
      <w:r w:rsidRPr="00781700">
        <w:rPr>
          <w:rFonts w:ascii="Arial" w:hAnsi="Arial" w:cs="Arial"/>
          <w:b w:val="0"/>
          <w:bCs/>
          <w:sz w:val="24"/>
          <w:szCs w:val="24"/>
        </w:rPr>
        <w:t>, TransUnion is not responsible for retaining such information.</w:t>
      </w:r>
      <w:bookmarkEnd w:id="146"/>
    </w:p>
    <w:p w14:paraId="11C0207B"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49" w:name="_Ref137861668"/>
      <w:bookmarkStart w:id="150" w:name="_Ref284339217"/>
      <w:bookmarkStart w:id="151" w:name="_Ref373222832"/>
      <w:r w:rsidRPr="00DC32CC">
        <w:rPr>
          <w:rFonts w:ascii="Arial" w:hAnsi="Arial" w:cs="Arial"/>
          <w:sz w:val="24"/>
          <w:szCs w:val="24"/>
        </w:rPr>
        <w:t>SECURITY</w:t>
      </w:r>
      <w:bookmarkEnd w:id="149"/>
      <w:r w:rsidRPr="00DC32CC">
        <w:rPr>
          <w:rFonts w:ascii="Arial" w:hAnsi="Arial" w:cs="Arial"/>
          <w:sz w:val="24"/>
          <w:szCs w:val="24"/>
        </w:rPr>
        <w:t>, SET UP, ADMINISTRATION</w:t>
      </w:r>
      <w:bookmarkEnd w:id="150"/>
      <w:r w:rsidRPr="00DC32CC">
        <w:rPr>
          <w:rFonts w:ascii="Arial" w:hAnsi="Arial" w:cs="Arial"/>
          <w:sz w:val="24"/>
          <w:szCs w:val="24"/>
        </w:rPr>
        <w:t xml:space="preserve"> AND DATA PROTECTION LEGISLATION</w:t>
      </w:r>
      <w:bookmarkEnd w:id="151"/>
    </w:p>
    <w:p w14:paraId="12AAD98A"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52" w:name="_Ref421110923"/>
      <w:r w:rsidRPr="00F33B09">
        <w:rPr>
          <w:rFonts w:ascii="Arial" w:hAnsi="Arial" w:cs="Arial"/>
          <w:b w:val="0"/>
          <w:bCs/>
          <w:sz w:val="24"/>
          <w:szCs w:val="24"/>
        </w:rPr>
        <w:t xml:space="preserve">Each party shall comply with the </w:t>
      </w:r>
      <w:proofErr w:type="gramStart"/>
      <w:r w:rsidRPr="00F33B09">
        <w:rPr>
          <w:rFonts w:ascii="Arial" w:hAnsi="Arial" w:cs="Arial"/>
          <w:b w:val="0"/>
          <w:bCs/>
          <w:sz w:val="24"/>
          <w:szCs w:val="24"/>
        </w:rPr>
        <w:t>Minimum Security</w:t>
      </w:r>
      <w:proofErr w:type="gramEnd"/>
      <w:r w:rsidRPr="00F33B09">
        <w:rPr>
          <w:rFonts w:ascii="Arial" w:hAnsi="Arial" w:cs="Arial"/>
          <w:b w:val="0"/>
          <w:bCs/>
          <w:sz w:val="24"/>
          <w:szCs w:val="24"/>
        </w:rPr>
        <w:t xml:space="preserve"> Standards in place from time to time in respect of the subject matter of this Agreement.</w:t>
      </w:r>
      <w:bookmarkEnd w:id="152"/>
    </w:p>
    <w:p w14:paraId="3F684838"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t xml:space="preserve">Where the </w:t>
      </w:r>
      <w:bookmarkStart w:id="153" w:name="ClientorADP24"/>
      <w:r w:rsidRPr="00F33B09">
        <w:rPr>
          <w:rFonts w:ascii="Arial" w:hAnsi="Arial" w:cs="Arial"/>
          <w:b w:val="0"/>
          <w:bCs/>
          <w:sz w:val="24"/>
          <w:szCs w:val="24"/>
        </w:rPr>
        <w:t>Client</w:t>
      </w:r>
      <w:bookmarkEnd w:id="153"/>
      <w:r w:rsidRPr="00F33B09">
        <w:rPr>
          <w:rFonts w:ascii="Arial" w:hAnsi="Arial" w:cs="Arial"/>
          <w:b w:val="0"/>
          <w:bCs/>
          <w:sz w:val="24"/>
          <w:szCs w:val="24"/>
        </w:rPr>
        <w:t xml:space="preserve"> is granted access to TransUnion’s Websites it shall not access or attempt to access any part of TransUnion’s Websites that the </w:t>
      </w:r>
      <w:bookmarkStart w:id="154" w:name="ClientorADP25"/>
      <w:r w:rsidRPr="00F33B09">
        <w:rPr>
          <w:rFonts w:ascii="Arial" w:hAnsi="Arial" w:cs="Arial"/>
          <w:b w:val="0"/>
          <w:bCs/>
          <w:sz w:val="24"/>
          <w:szCs w:val="24"/>
        </w:rPr>
        <w:t>Client</w:t>
      </w:r>
      <w:bookmarkEnd w:id="154"/>
      <w:r w:rsidRPr="00F33B09">
        <w:rPr>
          <w:rFonts w:ascii="Arial" w:hAnsi="Arial" w:cs="Arial"/>
          <w:b w:val="0"/>
          <w:bCs/>
          <w:sz w:val="24"/>
          <w:szCs w:val="24"/>
        </w:rPr>
        <w:t xml:space="preserve"> does not have express authority to access.</w:t>
      </w:r>
    </w:p>
    <w:p w14:paraId="1EA751F4"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iCs/>
          <w:sz w:val="24"/>
          <w:szCs w:val="24"/>
        </w:rPr>
        <w:t xml:space="preserve">Other than links to TransUnion’s privacy notices, the </w:t>
      </w:r>
      <w:bookmarkStart w:id="155" w:name="ClientorADP26"/>
      <w:r w:rsidRPr="00F33B09">
        <w:rPr>
          <w:rFonts w:ascii="Arial" w:hAnsi="Arial" w:cs="Arial"/>
          <w:b w:val="0"/>
          <w:bCs/>
          <w:sz w:val="24"/>
          <w:szCs w:val="24"/>
        </w:rPr>
        <w:t>Client</w:t>
      </w:r>
      <w:bookmarkEnd w:id="155"/>
      <w:r w:rsidRPr="00F33B09">
        <w:rPr>
          <w:rFonts w:ascii="Arial" w:hAnsi="Arial" w:cs="Arial"/>
          <w:b w:val="0"/>
          <w:bCs/>
          <w:iCs/>
          <w:sz w:val="24"/>
          <w:szCs w:val="24"/>
        </w:rPr>
        <w:t xml:space="preserve"> shall not carry out any linking of pages of any of TransUnion’s Websites, nor shall it incorporate any part of TransUnion’s Websites as part of the </w:t>
      </w:r>
      <w:bookmarkStart w:id="156" w:name="ClientorADP27"/>
      <w:r w:rsidRPr="00F33B09">
        <w:rPr>
          <w:rFonts w:ascii="Arial" w:hAnsi="Arial" w:cs="Arial"/>
          <w:b w:val="0"/>
          <w:bCs/>
          <w:sz w:val="24"/>
          <w:szCs w:val="24"/>
        </w:rPr>
        <w:t>Client</w:t>
      </w:r>
      <w:bookmarkEnd w:id="156"/>
      <w:r w:rsidRPr="00F33B09">
        <w:rPr>
          <w:rFonts w:ascii="Arial" w:hAnsi="Arial" w:cs="Arial"/>
          <w:b w:val="0"/>
          <w:bCs/>
          <w:iCs/>
          <w:sz w:val="24"/>
          <w:szCs w:val="24"/>
        </w:rPr>
        <w:t>’s own website or that of any other party</w:t>
      </w:r>
      <w:r w:rsidRPr="00F33B09">
        <w:rPr>
          <w:rFonts w:ascii="Arial" w:hAnsi="Arial" w:cs="Arial"/>
          <w:b w:val="0"/>
          <w:bCs/>
          <w:sz w:val="24"/>
          <w:szCs w:val="24"/>
        </w:rPr>
        <w:t>.</w:t>
      </w:r>
    </w:p>
    <w:p w14:paraId="13FFCDAB"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lastRenderedPageBreak/>
        <w:t xml:space="preserve">The </w:t>
      </w:r>
      <w:bookmarkStart w:id="157" w:name="ClientorADP28"/>
      <w:r w:rsidRPr="00F33B09">
        <w:rPr>
          <w:rFonts w:ascii="Arial" w:hAnsi="Arial" w:cs="Arial"/>
          <w:b w:val="0"/>
          <w:bCs/>
          <w:sz w:val="24"/>
          <w:szCs w:val="24"/>
        </w:rPr>
        <w:t>Client</w:t>
      </w:r>
      <w:bookmarkEnd w:id="157"/>
      <w:r w:rsidRPr="00F33B09">
        <w:rPr>
          <w:rFonts w:ascii="Arial" w:hAnsi="Arial" w:cs="Arial"/>
          <w:b w:val="0"/>
          <w:bCs/>
          <w:sz w:val="24"/>
          <w:szCs w:val="24"/>
        </w:rPr>
        <w:t xml:space="preserve"> agrees that it shall not (and it shall not engage any third party to) carry out any form of vulnerability assessment, penetration testing or load testing in respect of the Services or any of TransUnion’s Websites. </w:t>
      </w:r>
    </w:p>
    <w:p w14:paraId="5781CC4C"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t xml:space="preserve">The </w:t>
      </w:r>
      <w:bookmarkStart w:id="158" w:name="ClientorADP29"/>
      <w:r w:rsidRPr="00F33B09">
        <w:rPr>
          <w:rFonts w:ascii="Arial" w:hAnsi="Arial" w:cs="Arial"/>
          <w:b w:val="0"/>
          <w:bCs/>
          <w:sz w:val="24"/>
          <w:szCs w:val="24"/>
        </w:rPr>
        <w:t>Client</w:t>
      </w:r>
      <w:bookmarkEnd w:id="158"/>
      <w:r w:rsidRPr="00F33B09">
        <w:rPr>
          <w:rFonts w:ascii="Arial" w:hAnsi="Arial" w:cs="Arial"/>
          <w:b w:val="0"/>
          <w:bCs/>
          <w:sz w:val="24"/>
          <w:szCs w:val="24"/>
        </w:rPr>
        <w:t xml:space="preserve"> is responsible for set up and administration of organisational structures, user IDs and passwords in relation to its use of the Services.</w:t>
      </w:r>
    </w:p>
    <w:p w14:paraId="29875BC6"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lang w:eastAsia="en-GB"/>
        </w:rPr>
      </w:pPr>
      <w:r w:rsidRPr="00F33B09">
        <w:rPr>
          <w:rFonts w:ascii="Arial" w:hAnsi="Arial" w:cs="Arial"/>
          <w:b w:val="0"/>
          <w:bCs/>
          <w:sz w:val="24"/>
          <w:szCs w:val="24"/>
        </w:rPr>
        <w:t>The Client shall provide details of all Client Users to TransUnion so that TransUnion can set up accounts for and issue user credentials to those Client Users to enable them to access the Services.  The Client shall remain responsible for the actions of Client Users who have been issued with credentials until such time that a Client User’s access has been disabled.  For operational reasons (including user account lockouts, password resets and/or expirations due to lack of account activity), or for security reasons (including prevention of incidents and/or detection of irregular activity that may, if not acted upon, breach the security processes set up to protect the Services), TransUnion may change Client User credentials at any time.</w:t>
      </w:r>
    </w:p>
    <w:p w14:paraId="48D87E71"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t xml:space="preserve">The </w:t>
      </w:r>
      <w:bookmarkStart w:id="159" w:name="ClientorADP37"/>
      <w:r w:rsidRPr="00F33B09">
        <w:rPr>
          <w:rFonts w:ascii="Arial" w:hAnsi="Arial" w:cs="Arial"/>
          <w:b w:val="0"/>
          <w:bCs/>
          <w:sz w:val="24"/>
          <w:szCs w:val="24"/>
        </w:rPr>
        <w:t>Client</w:t>
      </w:r>
      <w:bookmarkEnd w:id="159"/>
      <w:r w:rsidRPr="00F33B09">
        <w:rPr>
          <w:rFonts w:ascii="Arial" w:hAnsi="Arial" w:cs="Arial"/>
          <w:b w:val="0"/>
          <w:bCs/>
          <w:sz w:val="24"/>
          <w:szCs w:val="24"/>
        </w:rPr>
        <w:t xml:space="preserve"> shall ensure that each </w:t>
      </w:r>
      <w:bookmarkStart w:id="160" w:name="ClientorADP38"/>
      <w:r w:rsidRPr="00F33B09">
        <w:rPr>
          <w:rFonts w:ascii="Arial" w:hAnsi="Arial" w:cs="Arial"/>
          <w:b w:val="0"/>
          <w:bCs/>
          <w:sz w:val="24"/>
          <w:szCs w:val="24"/>
        </w:rPr>
        <w:t>Client</w:t>
      </w:r>
      <w:bookmarkEnd w:id="160"/>
      <w:r w:rsidRPr="00F33B09">
        <w:rPr>
          <w:rFonts w:ascii="Arial" w:hAnsi="Arial" w:cs="Arial"/>
          <w:b w:val="0"/>
          <w:bCs/>
          <w:sz w:val="24"/>
          <w:szCs w:val="24"/>
        </w:rPr>
        <w:t xml:space="preserve"> User keeps his or her user credentials for the Services confidential.  </w:t>
      </w:r>
      <w:bookmarkStart w:id="161" w:name="ClientorADP39"/>
      <w:r w:rsidRPr="00F33B09">
        <w:rPr>
          <w:rFonts w:ascii="Arial" w:hAnsi="Arial" w:cs="Arial"/>
          <w:b w:val="0"/>
          <w:bCs/>
          <w:sz w:val="24"/>
          <w:szCs w:val="24"/>
        </w:rPr>
        <w:t>Client</w:t>
      </w:r>
      <w:bookmarkEnd w:id="161"/>
      <w:r w:rsidRPr="00F33B09">
        <w:rPr>
          <w:rFonts w:ascii="Arial" w:hAnsi="Arial" w:cs="Arial"/>
          <w:b w:val="0"/>
          <w:bCs/>
          <w:sz w:val="24"/>
          <w:szCs w:val="24"/>
        </w:rPr>
        <w:t xml:space="preserve"> User credentials shall not be shared between individuals.</w:t>
      </w:r>
    </w:p>
    <w:p w14:paraId="347781C7"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t xml:space="preserve">The </w:t>
      </w:r>
      <w:bookmarkStart w:id="162" w:name="ClientorADP40"/>
      <w:r w:rsidRPr="00F33B09">
        <w:rPr>
          <w:rFonts w:ascii="Arial" w:hAnsi="Arial" w:cs="Arial"/>
          <w:b w:val="0"/>
          <w:bCs/>
          <w:sz w:val="24"/>
          <w:szCs w:val="24"/>
        </w:rPr>
        <w:t>Client</w:t>
      </w:r>
      <w:bookmarkEnd w:id="162"/>
      <w:r w:rsidRPr="00F33B09">
        <w:rPr>
          <w:rFonts w:ascii="Arial" w:hAnsi="Arial" w:cs="Arial"/>
          <w:b w:val="0"/>
          <w:bCs/>
          <w:sz w:val="24"/>
          <w:szCs w:val="24"/>
        </w:rPr>
        <w:t xml:space="preserve"> agrees that use of the Services shall be limited to specialist operators for use in accordance with the Permitted Purpose, and that the </w:t>
      </w:r>
      <w:bookmarkStart w:id="163" w:name="ClientorADP41"/>
      <w:r w:rsidRPr="00F33B09">
        <w:rPr>
          <w:rFonts w:ascii="Arial" w:hAnsi="Arial" w:cs="Arial"/>
          <w:b w:val="0"/>
          <w:bCs/>
          <w:sz w:val="24"/>
          <w:szCs w:val="24"/>
        </w:rPr>
        <w:t>Client</w:t>
      </w:r>
      <w:bookmarkEnd w:id="163"/>
      <w:r w:rsidRPr="00F33B09">
        <w:rPr>
          <w:rFonts w:ascii="Arial" w:hAnsi="Arial" w:cs="Arial"/>
          <w:b w:val="0"/>
          <w:bCs/>
          <w:sz w:val="24"/>
          <w:szCs w:val="24"/>
        </w:rPr>
        <w:t xml:space="preserve"> shall therefore ensure that all </w:t>
      </w:r>
      <w:bookmarkStart w:id="164" w:name="ClientorADP42"/>
      <w:r w:rsidRPr="00F33B09">
        <w:rPr>
          <w:rFonts w:ascii="Arial" w:hAnsi="Arial" w:cs="Arial"/>
          <w:b w:val="0"/>
          <w:bCs/>
          <w:sz w:val="24"/>
          <w:szCs w:val="24"/>
        </w:rPr>
        <w:t>Client</w:t>
      </w:r>
      <w:bookmarkEnd w:id="164"/>
      <w:r w:rsidRPr="00F33B09">
        <w:rPr>
          <w:rFonts w:ascii="Arial" w:hAnsi="Arial" w:cs="Arial"/>
          <w:b w:val="0"/>
          <w:bCs/>
          <w:sz w:val="24"/>
          <w:szCs w:val="24"/>
        </w:rPr>
        <w:t xml:space="preserve"> Users have received appropriate training before they are allowed access to the Services.  To the extent that TransUnion provides Documentation in respect of the Services, the </w:t>
      </w:r>
      <w:bookmarkStart w:id="165" w:name="ClientorADP43"/>
      <w:r w:rsidRPr="00F33B09">
        <w:rPr>
          <w:rFonts w:ascii="Arial" w:hAnsi="Arial" w:cs="Arial"/>
          <w:b w:val="0"/>
          <w:bCs/>
          <w:sz w:val="24"/>
          <w:szCs w:val="24"/>
        </w:rPr>
        <w:t>Client</w:t>
      </w:r>
      <w:bookmarkEnd w:id="165"/>
      <w:r w:rsidRPr="00F33B09">
        <w:rPr>
          <w:rFonts w:ascii="Arial" w:hAnsi="Arial" w:cs="Arial"/>
          <w:b w:val="0"/>
          <w:bCs/>
          <w:sz w:val="24"/>
          <w:szCs w:val="24"/>
        </w:rPr>
        <w:t xml:space="preserve"> shall include such Documentation as part of its </w:t>
      </w:r>
      <w:bookmarkStart w:id="166" w:name="ClientorADP44"/>
      <w:r w:rsidRPr="00F33B09">
        <w:rPr>
          <w:rFonts w:ascii="Arial" w:hAnsi="Arial" w:cs="Arial"/>
          <w:b w:val="0"/>
          <w:bCs/>
          <w:sz w:val="24"/>
          <w:szCs w:val="24"/>
        </w:rPr>
        <w:t>Client</w:t>
      </w:r>
      <w:bookmarkEnd w:id="166"/>
      <w:r w:rsidRPr="00F33B09">
        <w:rPr>
          <w:rFonts w:ascii="Arial" w:hAnsi="Arial" w:cs="Arial"/>
          <w:b w:val="0"/>
          <w:bCs/>
          <w:sz w:val="24"/>
          <w:szCs w:val="24"/>
        </w:rPr>
        <w:t xml:space="preserve"> User training programme.</w:t>
      </w:r>
    </w:p>
    <w:p w14:paraId="67BA8921" w14:textId="5B2903DA"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67" w:name="_Ref158026981"/>
      <w:r w:rsidRPr="00F33B09">
        <w:rPr>
          <w:rFonts w:ascii="Arial" w:hAnsi="Arial" w:cs="Arial"/>
          <w:b w:val="0"/>
          <w:bCs/>
          <w:sz w:val="24"/>
          <w:szCs w:val="24"/>
        </w:rPr>
        <w:t xml:space="preserve">The </w:t>
      </w:r>
      <w:bookmarkStart w:id="168" w:name="ClientorADP45"/>
      <w:r w:rsidRPr="00F33B09">
        <w:rPr>
          <w:rFonts w:ascii="Arial" w:hAnsi="Arial" w:cs="Arial"/>
          <w:b w:val="0"/>
          <w:bCs/>
          <w:sz w:val="24"/>
          <w:szCs w:val="24"/>
        </w:rPr>
        <w:t>Client</w:t>
      </w:r>
      <w:bookmarkEnd w:id="168"/>
      <w:r w:rsidRPr="00F33B09">
        <w:rPr>
          <w:rFonts w:ascii="Arial" w:hAnsi="Arial" w:cs="Arial"/>
          <w:b w:val="0"/>
          <w:bCs/>
          <w:sz w:val="24"/>
          <w:szCs w:val="24"/>
        </w:rPr>
        <w:t xml:space="preserve"> acknowledges that TransUnion acts as a controller in respect of any personal data contained within the </w:t>
      </w:r>
      <w:bookmarkStart w:id="169" w:name="ClientorADP46"/>
      <w:r w:rsidRPr="00F33B09">
        <w:rPr>
          <w:rFonts w:ascii="Arial" w:hAnsi="Arial" w:cs="Arial"/>
          <w:b w:val="0"/>
          <w:bCs/>
          <w:sz w:val="24"/>
          <w:szCs w:val="24"/>
        </w:rPr>
        <w:t>Client</w:t>
      </w:r>
      <w:bookmarkEnd w:id="169"/>
      <w:r w:rsidRPr="00F33B09">
        <w:rPr>
          <w:rFonts w:ascii="Arial" w:hAnsi="Arial" w:cs="Arial"/>
          <w:b w:val="0"/>
          <w:bCs/>
          <w:sz w:val="24"/>
          <w:szCs w:val="24"/>
        </w:rPr>
        <w:t xml:space="preserve"> User Data held by or on behalf of TransUnion.  TransUnion shall process such personal data in accordance with the notice displayed on the TransUnion Website, at </w:t>
      </w:r>
      <w:hyperlink r:id="rId20" w:history="1">
        <w:r w:rsidRPr="00F33B09">
          <w:rPr>
            <w:rStyle w:val="Hyperlink"/>
            <w:rFonts w:ascii="Arial" w:hAnsi="Arial" w:cs="Arial"/>
            <w:b w:val="0"/>
            <w:bCs/>
            <w:sz w:val="24"/>
            <w:szCs w:val="24"/>
          </w:rPr>
          <w:t>https://www.transunion.co.uk/legal/privacy-centre</w:t>
        </w:r>
      </w:hyperlink>
      <w:r w:rsidRPr="00F33B09">
        <w:rPr>
          <w:rFonts w:ascii="Arial" w:hAnsi="Arial" w:cs="Arial"/>
          <w:b w:val="0"/>
          <w:bCs/>
          <w:sz w:val="24"/>
          <w:szCs w:val="24"/>
        </w:rPr>
        <w:t xml:space="preserve"> or such URL as is notified to the </w:t>
      </w:r>
      <w:bookmarkStart w:id="170" w:name="ClientorADP47"/>
      <w:r w:rsidRPr="00F33B09">
        <w:rPr>
          <w:rFonts w:ascii="Arial" w:hAnsi="Arial" w:cs="Arial"/>
          <w:b w:val="0"/>
          <w:bCs/>
          <w:sz w:val="24"/>
          <w:szCs w:val="24"/>
        </w:rPr>
        <w:t>Client</w:t>
      </w:r>
      <w:bookmarkEnd w:id="170"/>
      <w:r w:rsidRPr="00F33B09">
        <w:rPr>
          <w:rFonts w:ascii="Arial" w:hAnsi="Arial" w:cs="Arial"/>
          <w:b w:val="0"/>
          <w:bCs/>
          <w:sz w:val="24"/>
          <w:szCs w:val="24"/>
        </w:rPr>
        <w:t xml:space="preserve"> from time to time.  The </w:t>
      </w:r>
      <w:bookmarkStart w:id="171" w:name="ClientorADP48"/>
      <w:r w:rsidRPr="00F33B09">
        <w:rPr>
          <w:rFonts w:ascii="Arial" w:hAnsi="Arial" w:cs="Arial"/>
          <w:b w:val="0"/>
          <w:bCs/>
          <w:sz w:val="24"/>
          <w:szCs w:val="24"/>
        </w:rPr>
        <w:t>Client</w:t>
      </w:r>
      <w:bookmarkEnd w:id="171"/>
      <w:r w:rsidRPr="00F33B09">
        <w:rPr>
          <w:rFonts w:ascii="Arial" w:hAnsi="Arial" w:cs="Arial"/>
          <w:b w:val="0"/>
          <w:bCs/>
          <w:sz w:val="24"/>
          <w:szCs w:val="24"/>
        </w:rPr>
        <w:t xml:space="preserve"> agrees to make the notice available to the </w:t>
      </w:r>
      <w:bookmarkStart w:id="172" w:name="ClientorADP49"/>
      <w:r w:rsidRPr="00F33B09">
        <w:rPr>
          <w:rFonts w:ascii="Arial" w:hAnsi="Arial" w:cs="Arial"/>
          <w:b w:val="0"/>
          <w:bCs/>
          <w:sz w:val="24"/>
          <w:szCs w:val="24"/>
        </w:rPr>
        <w:t>Client</w:t>
      </w:r>
      <w:bookmarkEnd w:id="172"/>
      <w:r w:rsidRPr="00F33B09">
        <w:rPr>
          <w:rFonts w:ascii="Arial" w:hAnsi="Arial" w:cs="Arial"/>
          <w:b w:val="0"/>
          <w:bCs/>
          <w:sz w:val="24"/>
          <w:szCs w:val="24"/>
        </w:rPr>
        <w:t xml:space="preserve"> Users in an appropriate </w:t>
      </w:r>
      <w:proofErr w:type="gramStart"/>
      <w:r w:rsidRPr="00F33B09">
        <w:rPr>
          <w:rFonts w:ascii="Arial" w:hAnsi="Arial" w:cs="Arial"/>
          <w:b w:val="0"/>
          <w:bCs/>
          <w:sz w:val="24"/>
          <w:szCs w:val="24"/>
        </w:rPr>
        <w:t>manner</w:t>
      </w:r>
      <w:proofErr w:type="gramEnd"/>
      <w:r w:rsidRPr="00F33B09">
        <w:rPr>
          <w:rFonts w:ascii="Arial" w:hAnsi="Arial" w:cs="Arial"/>
          <w:b w:val="0"/>
          <w:bCs/>
          <w:sz w:val="24"/>
          <w:szCs w:val="24"/>
        </w:rPr>
        <w:t xml:space="preserve"> so they are aware of TransUnion’s processing of such data.</w:t>
      </w:r>
      <w:bookmarkEnd w:id="167"/>
    </w:p>
    <w:p w14:paraId="7A2BAF05"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73" w:name="_Ref519774521"/>
      <w:bookmarkStart w:id="174" w:name="_Ref137861678"/>
      <w:r w:rsidRPr="00F33B09">
        <w:rPr>
          <w:rFonts w:ascii="Arial" w:hAnsi="Arial" w:cs="Arial"/>
          <w:b w:val="0"/>
          <w:bCs/>
          <w:sz w:val="24"/>
          <w:szCs w:val="24"/>
        </w:rPr>
        <w:t>Each party shall comply with its obligations under the Data Protection Legislation in relation to any personal data processed in connection with this Agreement.</w:t>
      </w:r>
      <w:bookmarkEnd w:id="173"/>
    </w:p>
    <w:p w14:paraId="2D172ABC" w14:textId="53E48418"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t xml:space="preserve">Without prejudice to clause </w:t>
      </w:r>
      <w:r w:rsidRPr="00F33B09">
        <w:rPr>
          <w:rFonts w:ascii="Arial" w:hAnsi="Arial" w:cs="Arial"/>
          <w:b w:val="0"/>
          <w:bCs/>
          <w:sz w:val="24"/>
          <w:szCs w:val="24"/>
        </w:rPr>
        <w:fldChar w:fldCharType="begin"/>
      </w:r>
      <w:r w:rsidRPr="00F33B09">
        <w:rPr>
          <w:rFonts w:ascii="Arial" w:hAnsi="Arial" w:cs="Arial"/>
          <w:b w:val="0"/>
          <w:bCs/>
          <w:sz w:val="24"/>
          <w:szCs w:val="24"/>
        </w:rPr>
        <w:instrText xml:space="preserve"> REF _Ref373227455 \r \h  \* MERGEFORMAT </w:instrText>
      </w:r>
      <w:r w:rsidRPr="00F33B09">
        <w:rPr>
          <w:rFonts w:ascii="Arial" w:hAnsi="Arial" w:cs="Arial"/>
          <w:b w:val="0"/>
          <w:bCs/>
          <w:sz w:val="24"/>
          <w:szCs w:val="24"/>
        </w:rPr>
      </w:r>
      <w:r w:rsidRPr="00F33B09">
        <w:rPr>
          <w:rFonts w:ascii="Arial" w:hAnsi="Arial" w:cs="Arial"/>
          <w:b w:val="0"/>
          <w:bCs/>
          <w:sz w:val="24"/>
          <w:szCs w:val="24"/>
        </w:rPr>
        <w:fldChar w:fldCharType="separate"/>
      </w:r>
      <w:r w:rsidR="00844E5F">
        <w:rPr>
          <w:rFonts w:ascii="Arial" w:hAnsi="Arial" w:cs="Arial"/>
          <w:b w:val="0"/>
          <w:bCs/>
          <w:sz w:val="24"/>
          <w:szCs w:val="24"/>
        </w:rPr>
        <w:t>6.3</w:t>
      </w:r>
      <w:r w:rsidRPr="00F33B09">
        <w:rPr>
          <w:rFonts w:ascii="Arial" w:hAnsi="Arial" w:cs="Arial"/>
          <w:b w:val="0"/>
          <w:bCs/>
          <w:sz w:val="24"/>
          <w:szCs w:val="24"/>
        </w:rPr>
        <w:fldChar w:fldCharType="end"/>
      </w:r>
      <w:r w:rsidRPr="00F33B09">
        <w:rPr>
          <w:rFonts w:ascii="Arial" w:hAnsi="Arial" w:cs="Arial"/>
          <w:b w:val="0"/>
          <w:bCs/>
          <w:sz w:val="24"/>
          <w:szCs w:val="24"/>
        </w:rPr>
        <w:t>, and save as provided in any Service Schedule, given TransUnion’s significant degree of decision-making control and autonomy in determining the purposes and means by which the personal data, including the Input and Output, is processed pursuant to this Agreement, and decisions regarding the legal basis of any such processing, the parties acknowledge and agree that TransUnion acts as a controller (and not a processor) in relation to, and for the duration of, the processing of personal data in connection with this Agreement.</w:t>
      </w:r>
    </w:p>
    <w:p w14:paraId="36FA7957"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F33B09">
        <w:rPr>
          <w:rFonts w:ascii="Arial" w:hAnsi="Arial" w:cs="Arial"/>
          <w:b w:val="0"/>
          <w:bCs/>
          <w:sz w:val="24"/>
          <w:szCs w:val="24"/>
        </w:rPr>
        <w:t xml:space="preserve">As TransUnion has no direct relationship with the data subjects whose personal data is contained in the Input, in order for TransUnion to meet its transparency obligations under GDPR Article 14, it is a condition of the Client receiving the Services pursuant to this Agreement, that the Client shall provide each data subject whose personal data is contained in the Input with access to the relevant TransUnion privacy notice as listed at </w:t>
      </w:r>
      <w:r w:rsidRPr="00F33B09">
        <w:rPr>
          <w:rFonts w:ascii="Arial" w:hAnsi="Arial" w:cs="Arial"/>
          <w:b w:val="0"/>
          <w:bCs/>
          <w:sz w:val="24"/>
          <w:szCs w:val="24"/>
          <w:u w:val="single"/>
        </w:rPr>
        <w:t>https://www.transunion.co.uk/legal/privacy-centre.</w:t>
      </w:r>
    </w:p>
    <w:p w14:paraId="420DD167"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75" w:name="_Ref83651546"/>
      <w:r w:rsidRPr="00F33B09">
        <w:rPr>
          <w:rFonts w:ascii="Arial" w:hAnsi="Arial" w:cs="Arial"/>
          <w:b w:val="0"/>
          <w:bCs/>
          <w:sz w:val="24"/>
          <w:szCs w:val="24"/>
        </w:rPr>
        <w:t xml:space="preserve">Taking into account the state of the art, the costs of implementation and the nature, scope, context and purposes of processing as well as the risk of varying likelihood and </w:t>
      </w:r>
      <w:r w:rsidRPr="00F33B09">
        <w:rPr>
          <w:rFonts w:ascii="Arial" w:hAnsi="Arial" w:cs="Arial"/>
          <w:b w:val="0"/>
          <w:bCs/>
          <w:sz w:val="24"/>
          <w:szCs w:val="24"/>
        </w:rPr>
        <w:lastRenderedPageBreak/>
        <w:t xml:space="preserve">severity for the rights and freedoms of natural persons, each party shall implement appropriate technical and organisational measures to ensure a level of security appropriate to the risk arising from its processing of personal data in connection with this Agreement, including as appropriate: (a) the pseudonymisation and encryption of personal data; (b) the ability to ensure the ongoing confidentiality, integrity, availability and resilience of processing systems and services; (c) the ability to restore the availability and access to personal data in a timely manner in the event of a physical or technical incident; (d) a process for regularly testing, assessing and evaluating the effectiveness of technical and organisational measures for ensuring the security of the processing. In assessing the appropriate level of security each party shall </w:t>
      </w:r>
      <w:proofErr w:type="gramStart"/>
      <w:r w:rsidRPr="00F33B09">
        <w:rPr>
          <w:rFonts w:ascii="Arial" w:hAnsi="Arial" w:cs="Arial"/>
          <w:b w:val="0"/>
          <w:bCs/>
          <w:sz w:val="24"/>
          <w:szCs w:val="24"/>
        </w:rPr>
        <w:t>take into account</w:t>
      </w:r>
      <w:proofErr w:type="gramEnd"/>
      <w:r w:rsidRPr="00F33B09">
        <w:rPr>
          <w:rFonts w:ascii="Arial" w:hAnsi="Arial" w:cs="Arial"/>
          <w:b w:val="0"/>
          <w:bCs/>
          <w:sz w:val="24"/>
          <w:szCs w:val="24"/>
        </w:rPr>
        <w:t xml:space="preserve"> the risks that are presented by processing, in particular from accidental or unlawful destruction, loss or alteration of personal data and of unauthorised disclosure of, or access to, personal data.</w:t>
      </w:r>
      <w:bookmarkEnd w:id="175"/>
    </w:p>
    <w:p w14:paraId="27272B3F" w14:textId="152CF71B"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76" w:name="_Ref38986868"/>
      <w:r w:rsidRPr="00F33B09">
        <w:rPr>
          <w:rFonts w:ascii="Arial" w:hAnsi="Arial" w:cs="Arial"/>
          <w:b w:val="0"/>
          <w:bCs/>
          <w:sz w:val="24"/>
          <w:szCs w:val="24"/>
        </w:rPr>
        <w:t xml:space="preserve">The parties acknowledge and agree that TransUnion acts as a controller (and not a processor) in relation to, and for the duration of, the processing of personal data, by it or any third party acting on its behalf, in connection with this Agreement.  Where, in accordance with this Agreement, TransUnion is acting as a controller in relation to the Input, the </w:t>
      </w:r>
      <w:bookmarkStart w:id="177" w:name="ClientorADP51"/>
      <w:r w:rsidRPr="00F33B09">
        <w:rPr>
          <w:rFonts w:ascii="Arial" w:hAnsi="Arial" w:cs="Arial"/>
          <w:b w:val="0"/>
          <w:bCs/>
          <w:sz w:val="24"/>
          <w:szCs w:val="24"/>
        </w:rPr>
        <w:t>Client</w:t>
      </w:r>
      <w:bookmarkEnd w:id="177"/>
      <w:r w:rsidRPr="00F33B09">
        <w:rPr>
          <w:rFonts w:ascii="Arial" w:hAnsi="Arial" w:cs="Arial"/>
          <w:b w:val="0"/>
          <w:bCs/>
          <w:sz w:val="24"/>
          <w:szCs w:val="24"/>
        </w:rPr>
        <w:t xml:space="preserve"> shall ensure that each data subject whose personal data is contained in the Input has been provided with a link to the relevant TransUnion privacy notice as listed at </w:t>
      </w:r>
      <w:hyperlink r:id="rId21" w:history="1">
        <w:r w:rsidRPr="00F33B09">
          <w:rPr>
            <w:rStyle w:val="Hyperlink"/>
            <w:rFonts w:ascii="Arial" w:hAnsi="Arial" w:cs="Arial"/>
            <w:b w:val="0"/>
            <w:bCs/>
            <w:sz w:val="24"/>
            <w:szCs w:val="24"/>
          </w:rPr>
          <w:t>https://www.transunion.co.uk/legal/privacy-centre</w:t>
        </w:r>
      </w:hyperlink>
      <w:r w:rsidRPr="00F33B09">
        <w:rPr>
          <w:rFonts w:ascii="Arial" w:hAnsi="Arial" w:cs="Arial"/>
          <w:b w:val="0"/>
          <w:bCs/>
          <w:sz w:val="24"/>
          <w:szCs w:val="24"/>
        </w:rPr>
        <w:t>. Details of which privacy notice should be used in relation to each TransUnion service are available from TransUnion on request.</w:t>
      </w:r>
      <w:bookmarkEnd w:id="176"/>
    </w:p>
    <w:p w14:paraId="6CCF39BF" w14:textId="77777777"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78" w:name="_Ref51254178"/>
      <w:bookmarkStart w:id="179" w:name="_Hlk47606954"/>
      <w:r w:rsidRPr="00F33B09">
        <w:rPr>
          <w:rFonts w:ascii="Arial" w:hAnsi="Arial" w:cs="Arial"/>
          <w:b w:val="0"/>
          <w:bCs/>
          <w:sz w:val="24"/>
          <w:szCs w:val="24"/>
        </w:rPr>
        <w:t xml:space="preserve">To the extent that this Agreement expressly permits third parties to be given access to any personal data in the Output, the </w:t>
      </w:r>
      <w:bookmarkStart w:id="180" w:name="ClientorADP52"/>
      <w:r w:rsidRPr="00F33B09">
        <w:rPr>
          <w:rFonts w:ascii="Arial" w:hAnsi="Arial" w:cs="Arial"/>
          <w:b w:val="0"/>
          <w:bCs/>
          <w:sz w:val="24"/>
          <w:szCs w:val="24"/>
        </w:rPr>
        <w:t>Client</w:t>
      </w:r>
      <w:bookmarkEnd w:id="180"/>
      <w:r w:rsidRPr="00F33B09">
        <w:rPr>
          <w:rFonts w:ascii="Arial" w:hAnsi="Arial" w:cs="Arial"/>
          <w:b w:val="0"/>
          <w:bCs/>
          <w:sz w:val="24"/>
          <w:szCs w:val="24"/>
        </w:rPr>
        <w:t xml:space="preserve"> shall, before providing such access and periodically while such access persists, perform such due diligence checks on those third parties as are required in order to comply with good industry practice and Applicable Law. The </w:t>
      </w:r>
      <w:bookmarkStart w:id="181" w:name="ClientorADP53"/>
      <w:r w:rsidRPr="00F33B09">
        <w:rPr>
          <w:rFonts w:ascii="Arial" w:hAnsi="Arial" w:cs="Arial"/>
          <w:b w:val="0"/>
          <w:bCs/>
          <w:sz w:val="24"/>
          <w:szCs w:val="24"/>
        </w:rPr>
        <w:t>Client</w:t>
      </w:r>
      <w:bookmarkEnd w:id="181"/>
      <w:r w:rsidRPr="00F33B09">
        <w:rPr>
          <w:rFonts w:ascii="Arial" w:hAnsi="Arial" w:cs="Arial"/>
          <w:b w:val="0"/>
          <w:bCs/>
          <w:sz w:val="24"/>
          <w:szCs w:val="24"/>
        </w:rPr>
        <w:t xml:space="preserve"> shall not permit a third party to access the personal data if it does not satisfy, or ceases to satisfy, those checks.</w:t>
      </w:r>
      <w:bookmarkEnd w:id="178"/>
    </w:p>
    <w:p w14:paraId="797C12C3"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82" w:name="_Ref316642517"/>
      <w:bookmarkEnd w:id="179"/>
      <w:r w:rsidRPr="00DC32CC">
        <w:rPr>
          <w:rFonts w:ascii="Arial" w:hAnsi="Arial" w:cs="Arial"/>
          <w:sz w:val="24"/>
          <w:szCs w:val="24"/>
        </w:rPr>
        <w:t>CONFIDENTIALITY</w:t>
      </w:r>
      <w:bookmarkEnd w:id="174"/>
      <w:bookmarkEnd w:id="182"/>
    </w:p>
    <w:p w14:paraId="27E8CD16" w14:textId="30F71A4C" w:rsidR="0081782A" w:rsidRPr="00F33B0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83" w:name="_Ref137861688"/>
      <w:r w:rsidRPr="00F33B09">
        <w:rPr>
          <w:rFonts w:ascii="Arial" w:hAnsi="Arial" w:cs="Arial"/>
          <w:b w:val="0"/>
          <w:bCs/>
          <w:sz w:val="24"/>
          <w:szCs w:val="24"/>
        </w:rPr>
        <w:t xml:space="preserve">Without prejudice to the provisions of clause </w:t>
      </w:r>
      <w:r w:rsidRPr="00F33B09">
        <w:rPr>
          <w:rFonts w:ascii="Arial" w:hAnsi="Arial" w:cs="Arial"/>
          <w:b w:val="0"/>
          <w:bCs/>
          <w:sz w:val="24"/>
          <w:szCs w:val="24"/>
        </w:rPr>
        <w:fldChar w:fldCharType="begin"/>
      </w:r>
      <w:r w:rsidRPr="00F33B09">
        <w:rPr>
          <w:rFonts w:ascii="Arial" w:hAnsi="Arial" w:cs="Arial"/>
          <w:b w:val="0"/>
          <w:bCs/>
          <w:sz w:val="24"/>
          <w:szCs w:val="24"/>
        </w:rPr>
        <w:instrText xml:space="preserve"> REF _Ref284339217 \r \h  \* MERGEFORMAT </w:instrText>
      </w:r>
      <w:r w:rsidRPr="00F33B09">
        <w:rPr>
          <w:rFonts w:ascii="Arial" w:hAnsi="Arial" w:cs="Arial"/>
          <w:b w:val="0"/>
          <w:bCs/>
          <w:sz w:val="24"/>
          <w:szCs w:val="24"/>
        </w:rPr>
      </w:r>
      <w:r w:rsidRPr="00F33B09">
        <w:rPr>
          <w:rFonts w:ascii="Arial" w:hAnsi="Arial" w:cs="Arial"/>
          <w:b w:val="0"/>
          <w:bCs/>
          <w:sz w:val="24"/>
          <w:szCs w:val="24"/>
        </w:rPr>
        <w:fldChar w:fldCharType="separate"/>
      </w:r>
      <w:r w:rsidR="00844E5F">
        <w:rPr>
          <w:rFonts w:ascii="Arial" w:hAnsi="Arial" w:cs="Arial"/>
          <w:b w:val="0"/>
          <w:bCs/>
          <w:sz w:val="24"/>
          <w:szCs w:val="24"/>
        </w:rPr>
        <w:t>8</w:t>
      </w:r>
      <w:r w:rsidRPr="00F33B09">
        <w:rPr>
          <w:rFonts w:ascii="Arial" w:hAnsi="Arial" w:cs="Arial"/>
          <w:b w:val="0"/>
          <w:bCs/>
          <w:sz w:val="24"/>
          <w:szCs w:val="24"/>
        </w:rPr>
        <w:fldChar w:fldCharType="end"/>
      </w:r>
      <w:r w:rsidRPr="00F33B09">
        <w:rPr>
          <w:rFonts w:ascii="Arial" w:hAnsi="Arial" w:cs="Arial"/>
          <w:b w:val="0"/>
          <w:bCs/>
          <w:sz w:val="24"/>
          <w:szCs w:val="24"/>
        </w:rPr>
        <w:t xml:space="preserve"> and subject to clause </w:t>
      </w:r>
      <w:r w:rsidRPr="00F33B09">
        <w:rPr>
          <w:rFonts w:ascii="Arial" w:hAnsi="Arial" w:cs="Arial"/>
          <w:b w:val="0"/>
          <w:bCs/>
          <w:sz w:val="24"/>
          <w:szCs w:val="24"/>
        </w:rPr>
        <w:fldChar w:fldCharType="begin"/>
      </w:r>
      <w:r w:rsidRPr="00F33B09">
        <w:rPr>
          <w:rFonts w:ascii="Arial" w:hAnsi="Arial" w:cs="Arial"/>
          <w:b w:val="0"/>
          <w:bCs/>
          <w:sz w:val="24"/>
          <w:szCs w:val="24"/>
        </w:rPr>
        <w:instrText xml:space="preserve"> REF _Ref284340961 \r \h  \* MERGEFORMAT </w:instrText>
      </w:r>
      <w:r w:rsidRPr="00F33B09">
        <w:rPr>
          <w:rFonts w:ascii="Arial" w:hAnsi="Arial" w:cs="Arial"/>
          <w:b w:val="0"/>
          <w:bCs/>
          <w:sz w:val="24"/>
          <w:szCs w:val="24"/>
        </w:rPr>
      </w:r>
      <w:r w:rsidRPr="00F33B09">
        <w:rPr>
          <w:rFonts w:ascii="Arial" w:hAnsi="Arial" w:cs="Arial"/>
          <w:b w:val="0"/>
          <w:bCs/>
          <w:sz w:val="24"/>
          <w:szCs w:val="24"/>
        </w:rPr>
        <w:fldChar w:fldCharType="separate"/>
      </w:r>
      <w:r w:rsidR="00844E5F">
        <w:rPr>
          <w:rFonts w:ascii="Arial" w:hAnsi="Arial" w:cs="Arial"/>
          <w:b w:val="0"/>
          <w:bCs/>
          <w:sz w:val="24"/>
          <w:szCs w:val="24"/>
        </w:rPr>
        <w:t>9.3</w:t>
      </w:r>
      <w:r w:rsidRPr="00F33B09">
        <w:rPr>
          <w:rFonts w:ascii="Arial" w:hAnsi="Arial" w:cs="Arial"/>
          <w:b w:val="0"/>
          <w:bCs/>
          <w:sz w:val="24"/>
          <w:szCs w:val="24"/>
        </w:rPr>
        <w:fldChar w:fldCharType="end"/>
      </w:r>
      <w:r w:rsidRPr="00F33B09">
        <w:rPr>
          <w:rFonts w:ascii="Arial" w:hAnsi="Arial" w:cs="Arial"/>
          <w:b w:val="0"/>
          <w:bCs/>
          <w:sz w:val="24"/>
          <w:szCs w:val="24"/>
        </w:rPr>
        <w:t>, each party shall in respect of the other party’s Confidential Information:</w:t>
      </w:r>
      <w:bookmarkEnd w:id="183"/>
    </w:p>
    <w:p w14:paraId="29107D6A"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keep it in strictest confidence and not make it available to any third </w:t>
      </w:r>
      <w:proofErr w:type="gramStart"/>
      <w:r w:rsidRPr="00DC32CC">
        <w:rPr>
          <w:rFonts w:ascii="Arial" w:hAnsi="Arial" w:cs="Arial"/>
          <w:sz w:val="24"/>
        </w:rPr>
        <w:t>party;</w:t>
      </w:r>
      <w:proofErr w:type="gramEnd"/>
    </w:p>
    <w:p w14:paraId="78A81CBA"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only use it for the purposes of this </w:t>
      </w:r>
      <w:r w:rsidRPr="00DC32CC">
        <w:rPr>
          <w:rFonts w:ascii="Arial" w:hAnsi="Arial" w:cs="Arial"/>
          <w:bCs/>
          <w:sz w:val="24"/>
        </w:rPr>
        <w:t>Agreement</w:t>
      </w:r>
      <w:r w:rsidRPr="00DC32CC">
        <w:rPr>
          <w:rFonts w:ascii="Arial" w:hAnsi="Arial" w:cs="Arial"/>
          <w:sz w:val="24"/>
        </w:rPr>
        <w:t xml:space="preserve"> and ensure that only those of its employees who need to know have access to it; and</w:t>
      </w:r>
    </w:p>
    <w:p w14:paraId="646307E0" w14:textId="4DF6D113"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ensure that, before any employee is allowed access to it, the duty of confidentiality under this clause </w:t>
      </w:r>
      <w:r w:rsidRPr="00DC32CC">
        <w:rPr>
          <w:rFonts w:ascii="Arial" w:hAnsi="Arial" w:cs="Arial"/>
          <w:sz w:val="24"/>
        </w:rPr>
        <w:fldChar w:fldCharType="begin"/>
      </w:r>
      <w:r w:rsidRPr="00DC32CC">
        <w:rPr>
          <w:rFonts w:ascii="Arial" w:hAnsi="Arial" w:cs="Arial"/>
          <w:sz w:val="24"/>
        </w:rPr>
        <w:instrText xml:space="preserve"> REF _Ref316642517 \r \h  \* MERGEFORMAT </w:instrText>
      </w:r>
      <w:r w:rsidRPr="00DC32CC">
        <w:rPr>
          <w:rFonts w:ascii="Arial" w:hAnsi="Arial" w:cs="Arial"/>
          <w:sz w:val="24"/>
        </w:rPr>
      </w:r>
      <w:r w:rsidRPr="00DC32CC">
        <w:rPr>
          <w:rFonts w:ascii="Arial" w:hAnsi="Arial" w:cs="Arial"/>
          <w:sz w:val="24"/>
        </w:rPr>
        <w:fldChar w:fldCharType="separate"/>
      </w:r>
      <w:r w:rsidR="00844E5F">
        <w:rPr>
          <w:rFonts w:ascii="Arial" w:hAnsi="Arial" w:cs="Arial"/>
          <w:sz w:val="24"/>
        </w:rPr>
        <w:t>9</w:t>
      </w:r>
      <w:r w:rsidRPr="00DC32CC">
        <w:rPr>
          <w:rFonts w:ascii="Arial" w:hAnsi="Arial" w:cs="Arial"/>
          <w:sz w:val="24"/>
        </w:rPr>
        <w:fldChar w:fldCharType="end"/>
      </w:r>
      <w:r w:rsidRPr="00DC32CC">
        <w:rPr>
          <w:rFonts w:ascii="Arial" w:hAnsi="Arial" w:cs="Arial"/>
          <w:sz w:val="24"/>
        </w:rPr>
        <w:t xml:space="preserve"> is brought to his or her attention.</w:t>
      </w:r>
    </w:p>
    <w:p w14:paraId="46320367" w14:textId="248DB49C"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901B57">
        <w:rPr>
          <w:rFonts w:ascii="Arial" w:hAnsi="Arial" w:cs="Arial"/>
          <w:b w:val="0"/>
          <w:bCs/>
          <w:sz w:val="24"/>
          <w:szCs w:val="24"/>
        </w:rPr>
        <w:t xml:space="preserve">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_Ref137861688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9.1</w:t>
      </w:r>
      <w:r w:rsidRPr="00901B57">
        <w:rPr>
          <w:rFonts w:ascii="Arial" w:hAnsi="Arial" w:cs="Arial"/>
          <w:b w:val="0"/>
          <w:bCs/>
          <w:sz w:val="24"/>
          <w:szCs w:val="24"/>
        </w:rPr>
        <w:fldChar w:fldCharType="end"/>
      </w:r>
      <w:r w:rsidRPr="00901B57">
        <w:rPr>
          <w:rFonts w:ascii="Arial" w:hAnsi="Arial" w:cs="Arial"/>
          <w:b w:val="0"/>
          <w:bCs/>
          <w:sz w:val="24"/>
          <w:szCs w:val="24"/>
        </w:rPr>
        <w:t xml:space="preserve"> survives the expiry or termination of this Agreement.</w:t>
      </w:r>
    </w:p>
    <w:p w14:paraId="07B956E5" w14:textId="702691A5"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84" w:name="_Ref284340961"/>
      <w:r w:rsidRPr="00901B57">
        <w:rPr>
          <w:rFonts w:ascii="Arial" w:hAnsi="Arial" w:cs="Arial"/>
          <w:b w:val="0"/>
          <w:bCs/>
          <w:sz w:val="24"/>
          <w:szCs w:val="24"/>
        </w:rPr>
        <w:t xml:space="preserve">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_Ref137861688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9.1</w:t>
      </w:r>
      <w:r w:rsidRPr="00901B57">
        <w:rPr>
          <w:rFonts w:ascii="Arial" w:hAnsi="Arial" w:cs="Arial"/>
          <w:b w:val="0"/>
          <w:bCs/>
          <w:sz w:val="24"/>
          <w:szCs w:val="24"/>
        </w:rPr>
        <w:fldChar w:fldCharType="end"/>
      </w:r>
      <w:r w:rsidRPr="00901B57">
        <w:rPr>
          <w:rFonts w:ascii="Arial" w:hAnsi="Arial" w:cs="Arial"/>
          <w:b w:val="0"/>
          <w:bCs/>
          <w:sz w:val="24"/>
          <w:szCs w:val="24"/>
        </w:rPr>
        <w:t xml:space="preserve"> does not apply to Confidential Information to the extent that:</w:t>
      </w:r>
      <w:bookmarkEnd w:id="184"/>
    </w:p>
    <w:p w14:paraId="6C4745D0"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it is in the public domain at the date of its disclosure or subsequently comes </w:t>
      </w:r>
      <w:proofErr w:type="gramStart"/>
      <w:r w:rsidRPr="00DC32CC">
        <w:rPr>
          <w:rFonts w:ascii="Arial" w:hAnsi="Arial" w:cs="Arial"/>
          <w:sz w:val="24"/>
        </w:rPr>
        <w:t>in to</w:t>
      </w:r>
      <w:proofErr w:type="gramEnd"/>
      <w:r w:rsidRPr="00DC32CC">
        <w:rPr>
          <w:rFonts w:ascii="Arial" w:hAnsi="Arial" w:cs="Arial"/>
          <w:sz w:val="24"/>
        </w:rPr>
        <w:t xml:space="preserve"> the public domain otherwise than by breach of this </w:t>
      </w:r>
      <w:r w:rsidRPr="00DC32CC">
        <w:rPr>
          <w:rFonts w:ascii="Arial" w:hAnsi="Arial" w:cs="Arial"/>
          <w:bCs/>
          <w:sz w:val="24"/>
        </w:rPr>
        <w:t>Agreement</w:t>
      </w:r>
      <w:r w:rsidRPr="00DC32CC">
        <w:rPr>
          <w:rFonts w:ascii="Arial" w:hAnsi="Arial" w:cs="Arial"/>
          <w:sz w:val="24"/>
        </w:rPr>
        <w:t>;</w:t>
      </w:r>
    </w:p>
    <w:p w14:paraId="054E265D"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the receiving party can show it was lawfully in its possession or known to it by being in its use or being recorded in its files or computers or other recording media before receipt from the disclosing party, or it has been lawfully developed by or for the receiving party independently of any Confidential Information disclosed to it by the disclosing </w:t>
      </w:r>
      <w:proofErr w:type="gramStart"/>
      <w:r w:rsidRPr="00DC32CC">
        <w:rPr>
          <w:rFonts w:ascii="Arial" w:hAnsi="Arial" w:cs="Arial"/>
          <w:sz w:val="24"/>
        </w:rPr>
        <w:t>party;</w:t>
      </w:r>
      <w:proofErr w:type="gramEnd"/>
    </w:p>
    <w:p w14:paraId="64E75137"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lastRenderedPageBreak/>
        <w:t xml:space="preserve">it was lawfully disclosed to the receiving party by any third party on a non-confidential basis and is not, to the receiving party’s knowledge, the subject of any restriction as to its use or disclosure imposed by or on that third party at the time of </w:t>
      </w:r>
      <w:proofErr w:type="gramStart"/>
      <w:r w:rsidRPr="00DC32CC">
        <w:rPr>
          <w:rFonts w:ascii="Arial" w:hAnsi="Arial" w:cs="Arial"/>
          <w:sz w:val="24"/>
        </w:rPr>
        <w:t>provision;</w:t>
      </w:r>
      <w:proofErr w:type="gramEnd"/>
    </w:p>
    <w:p w14:paraId="211D4975"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the receiving party is obliged to disclose it by Applicable Law, by any court of competent jurisdiction or any regulatory body provided that (where permitted by Applicable Law) it gives the disclosing party reasonable notice of such disclosure and the reason for the </w:t>
      </w:r>
      <w:proofErr w:type="gramStart"/>
      <w:r w:rsidRPr="00DC32CC">
        <w:rPr>
          <w:rFonts w:ascii="Arial" w:hAnsi="Arial" w:cs="Arial"/>
          <w:sz w:val="24"/>
        </w:rPr>
        <w:t>disclosure;</w:t>
      </w:r>
      <w:proofErr w:type="gramEnd"/>
    </w:p>
    <w:p w14:paraId="7B97DECC"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provision of the Services requires TransUnion to make the Confidential Information available to sub-contractors, infrastructure providers or </w:t>
      </w:r>
      <w:proofErr w:type="gramStart"/>
      <w:r w:rsidRPr="00DC32CC">
        <w:rPr>
          <w:rFonts w:ascii="Arial" w:hAnsi="Arial" w:cs="Arial"/>
          <w:sz w:val="24"/>
        </w:rPr>
        <w:t>third party</w:t>
      </w:r>
      <w:proofErr w:type="gramEnd"/>
      <w:r w:rsidRPr="00DC32CC">
        <w:rPr>
          <w:rFonts w:ascii="Arial" w:hAnsi="Arial" w:cs="Arial"/>
          <w:sz w:val="24"/>
        </w:rPr>
        <w:t xml:space="preserve"> data suppliers who are subject to similar obligations of confidentiality; or</w:t>
      </w:r>
    </w:p>
    <w:p w14:paraId="0C4B3B63"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disclosure of the Confidential Information to third parties by the receiving party is permitted under the terms of this </w:t>
      </w:r>
      <w:r w:rsidRPr="00DC32CC">
        <w:rPr>
          <w:rFonts w:ascii="Arial" w:hAnsi="Arial" w:cs="Arial"/>
          <w:bCs/>
          <w:sz w:val="24"/>
        </w:rPr>
        <w:t>Agreement</w:t>
      </w:r>
      <w:r w:rsidRPr="00DC32CC">
        <w:rPr>
          <w:rFonts w:ascii="Arial" w:hAnsi="Arial" w:cs="Arial"/>
          <w:sz w:val="24"/>
        </w:rPr>
        <w:t xml:space="preserve"> or has been authorised in writing by the disclosing party.</w:t>
      </w:r>
    </w:p>
    <w:p w14:paraId="3D32016F"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85" w:name="_Ref137861721"/>
      <w:r w:rsidRPr="00DC32CC">
        <w:rPr>
          <w:rFonts w:ascii="Arial" w:hAnsi="Arial" w:cs="Arial"/>
          <w:sz w:val="24"/>
          <w:szCs w:val="24"/>
        </w:rPr>
        <w:t>LIABILITY</w:t>
      </w:r>
      <w:bookmarkEnd w:id="185"/>
    </w:p>
    <w:p w14:paraId="426DC934" w14:textId="53A0E903"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86" w:name="_Ref92887704"/>
      <w:r w:rsidRPr="00901B57">
        <w:rPr>
          <w:rFonts w:ascii="Arial" w:hAnsi="Arial" w:cs="Arial"/>
          <w:b w:val="0"/>
          <w:bCs/>
          <w:sz w:val="24"/>
          <w:szCs w:val="24"/>
        </w:rPr>
        <w:t xml:space="preserve">Notwithstanding any other term of this Agreement neither party limits or excludes liability for fraud or fraudulent misrepresentation or for death or personal injury arising from its negligence. Clauses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_Ref92887726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10.2</w:t>
      </w:r>
      <w:r w:rsidRPr="00901B57">
        <w:rPr>
          <w:rFonts w:ascii="Arial" w:hAnsi="Arial" w:cs="Arial"/>
          <w:b w:val="0"/>
          <w:bCs/>
          <w:sz w:val="24"/>
          <w:szCs w:val="24"/>
        </w:rPr>
        <w:fldChar w:fldCharType="end"/>
      </w:r>
      <w:r w:rsidRPr="00901B57">
        <w:rPr>
          <w:rFonts w:ascii="Arial" w:hAnsi="Arial" w:cs="Arial"/>
          <w:b w:val="0"/>
          <w:bCs/>
          <w:sz w:val="24"/>
          <w:szCs w:val="24"/>
        </w:rPr>
        <w:t xml:space="preserve"> to </w:t>
      </w:r>
      <w:bookmarkStart w:id="187" w:name="SLSNo"/>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_Ref92887741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10.9</w:t>
      </w:r>
      <w:r w:rsidRPr="00901B57">
        <w:rPr>
          <w:rFonts w:ascii="Arial" w:hAnsi="Arial" w:cs="Arial"/>
          <w:b w:val="0"/>
          <w:bCs/>
          <w:sz w:val="24"/>
          <w:szCs w:val="24"/>
        </w:rPr>
        <w:fldChar w:fldCharType="end"/>
      </w:r>
      <w:bookmarkEnd w:id="187"/>
      <w:r w:rsidRPr="00901B57">
        <w:rPr>
          <w:rFonts w:ascii="Arial" w:hAnsi="Arial" w:cs="Arial"/>
          <w:b w:val="0"/>
          <w:bCs/>
          <w:sz w:val="24"/>
          <w:szCs w:val="24"/>
        </w:rPr>
        <w:t xml:space="preserve"> (inclusive) are subject to this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_Ref92887704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10.1</w:t>
      </w:r>
      <w:r w:rsidRPr="00901B57">
        <w:rPr>
          <w:rFonts w:ascii="Arial" w:hAnsi="Arial" w:cs="Arial"/>
          <w:b w:val="0"/>
          <w:bCs/>
          <w:sz w:val="24"/>
          <w:szCs w:val="24"/>
        </w:rPr>
        <w:fldChar w:fldCharType="end"/>
      </w:r>
      <w:r w:rsidRPr="00901B57">
        <w:rPr>
          <w:rFonts w:ascii="Arial" w:hAnsi="Arial" w:cs="Arial"/>
          <w:b w:val="0"/>
          <w:bCs/>
          <w:sz w:val="24"/>
          <w:szCs w:val="24"/>
        </w:rPr>
        <w:t>.</w:t>
      </w:r>
      <w:bookmarkEnd w:id="186"/>
    </w:p>
    <w:p w14:paraId="08CCAD7B" w14:textId="77777777"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88" w:name="_Ref92887726"/>
      <w:r w:rsidRPr="00901B57">
        <w:rPr>
          <w:rFonts w:ascii="Arial" w:hAnsi="Arial" w:cs="Arial"/>
          <w:b w:val="0"/>
          <w:bCs/>
          <w:sz w:val="24"/>
          <w:szCs w:val="24"/>
        </w:rPr>
        <w:t xml:space="preserve">Neither party shall be liable for any special, </w:t>
      </w:r>
      <w:proofErr w:type="gramStart"/>
      <w:r w:rsidRPr="00901B57">
        <w:rPr>
          <w:rFonts w:ascii="Arial" w:hAnsi="Arial" w:cs="Arial"/>
          <w:b w:val="0"/>
          <w:bCs/>
          <w:sz w:val="24"/>
          <w:szCs w:val="24"/>
        </w:rPr>
        <w:t>indirect</w:t>
      </w:r>
      <w:proofErr w:type="gramEnd"/>
      <w:r w:rsidRPr="00901B57">
        <w:rPr>
          <w:rFonts w:ascii="Arial" w:hAnsi="Arial" w:cs="Arial"/>
          <w:b w:val="0"/>
          <w:bCs/>
          <w:sz w:val="24"/>
          <w:szCs w:val="24"/>
        </w:rPr>
        <w:t xml:space="preserve"> or consequential loss or damage arising out of or in connection with this Agreement or its subject matter (whether arising in contract, tort (including negligence), breach of statutory duty or otherwise) even if that party had notice of the possibility of such loss.</w:t>
      </w:r>
      <w:bookmarkEnd w:id="188"/>
      <w:r w:rsidRPr="00901B57">
        <w:rPr>
          <w:rFonts w:ascii="Arial" w:hAnsi="Arial" w:cs="Arial"/>
          <w:b w:val="0"/>
          <w:bCs/>
          <w:sz w:val="24"/>
          <w:szCs w:val="24"/>
        </w:rPr>
        <w:t xml:space="preserve"> </w:t>
      </w:r>
    </w:p>
    <w:p w14:paraId="2F27F624" w14:textId="77777777"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901B57">
        <w:rPr>
          <w:rFonts w:ascii="Arial" w:hAnsi="Arial" w:cs="Arial"/>
          <w:b w:val="0"/>
          <w:bCs/>
          <w:sz w:val="24"/>
          <w:szCs w:val="24"/>
        </w:rPr>
        <w:t xml:space="preserve">Neither party shall be liable for any loss of business, loss of profits, loss of anticipated savings, loss of reputation, loss of goodwill, business interruption, increase in bad debt or any loss incurred by any third party arising out of or in connection with this Agreement or its subject matter (whether arising in contract, tort (including negligence), breach of statutory duty or otherwise) even if that party had notice of the possibility of such loss. </w:t>
      </w:r>
    </w:p>
    <w:p w14:paraId="2B1A8E3C" w14:textId="1F8A9CD7"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901B57">
        <w:rPr>
          <w:rFonts w:ascii="Arial" w:hAnsi="Arial" w:cs="Arial"/>
          <w:b w:val="0"/>
          <w:bCs/>
          <w:sz w:val="24"/>
          <w:szCs w:val="24"/>
        </w:rPr>
        <w:t xml:space="preserve">The entire aggregate liability of each party in respect of all claims arising out of or in connection with this Agreement or its subject matter (other than, in respect of each party, those claims to which clauses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_Ref92887787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10.5</w:t>
      </w:r>
      <w:r w:rsidRPr="00901B57">
        <w:rPr>
          <w:rFonts w:ascii="Arial" w:hAnsi="Arial" w:cs="Arial"/>
          <w:b w:val="0"/>
          <w:bCs/>
          <w:sz w:val="24"/>
          <w:szCs w:val="24"/>
        </w:rPr>
        <w:fldChar w:fldCharType="end"/>
      </w:r>
      <w:r w:rsidRPr="00901B57">
        <w:rPr>
          <w:rFonts w:ascii="Arial" w:hAnsi="Arial" w:cs="Arial"/>
          <w:b w:val="0"/>
          <w:bCs/>
          <w:sz w:val="24"/>
          <w:szCs w:val="24"/>
        </w:rPr>
        <w:t xml:space="preserve"> and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_Ref92887798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10.6</w:t>
      </w:r>
      <w:r w:rsidRPr="00901B57">
        <w:rPr>
          <w:rFonts w:ascii="Arial" w:hAnsi="Arial" w:cs="Arial"/>
          <w:b w:val="0"/>
          <w:bCs/>
          <w:sz w:val="24"/>
          <w:szCs w:val="24"/>
        </w:rPr>
        <w:fldChar w:fldCharType="end"/>
      </w:r>
      <w:r w:rsidRPr="00901B57">
        <w:rPr>
          <w:rFonts w:ascii="Arial" w:hAnsi="Arial" w:cs="Arial"/>
          <w:b w:val="0"/>
          <w:bCs/>
          <w:sz w:val="24"/>
          <w:szCs w:val="24"/>
        </w:rPr>
        <w:t xml:space="preserve"> relate, and in the case of the </w:t>
      </w:r>
      <w:bookmarkStart w:id="189" w:name="ClientorADP54"/>
      <w:r w:rsidRPr="00901B57">
        <w:rPr>
          <w:rFonts w:ascii="Arial" w:hAnsi="Arial" w:cs="Arial"/>
          <w:b w:val="0"/>
          <w:bCs/>
          <w:sz w:val="24"/>
          <w:szCs w:val="24"/>
        </w:rPr>
        <w:t>Client</w:t>
      </w:r>
      <w:bookmarkEnd w:id="189"/>
      <w:r w:rsidRPr="00901B57">
        <w:rPr>
          <w:rFonts w:ascii="Arial" w:hAnsi="Arial" w:cs="Arial"/>
          <w:b w:val="0"/>
          <w:bCs/>
          <w:sz w:val="24"/>
          <w:szCs w:val="24"/>
        </w:rPr>
        <w:t xml:space="preserve">, those claims to which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_Ref92887810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10.7</w:t>
      </w:r>
      <w:r w:rsidRPr="00901B57">
        <w:rPr>
          <w:rFonts w:ascii="Arial" w:hAnsi="Arial" w:cs="Arial"/>
          <w:b w:val="0"/>
          <w:bCs/>
          <w:sz w:val="24"/>
          <w:szCs w:val="24"/>
        </w:rPr>
        <w:fldChar w:fldCharType="end"/>
      </w:r>
      <w:r w:rsidRPr="00901B57">
        <w:rPr>
          <w:rFonts w:ascii="Arial" w:hAnsi="Arial" w:cs="Arial"/>
          <w:b w:val="0"/>
          <w:bCs/>
          <w:sz w:val="24"/>
          <w:szCs w:val="24"/>
        </w:rPr>
        <w:t xml:space="preserve"> relates) in any Year (whether arising in contract, tort (including negligence), breach of statutory duty or otherwise) shall not exceed an amount equal to (</w:t>
      </w:r>
      <w:proofErr w:type="spellStart"/>
      <w:r w:rsidRPr="00901B57">
        <w:rPr>
          <w:rFonts w:ascii="Arial" w:hAnsi="Arial" w:cs="Arial"/>
          <w:b w:val="0"/>
          <w:bCs/>
          <w:sz w:val="24"/>
          <w:szCs w:val="24"/>
        </w:rPr>
        <w:t>i</w:t>
      </w:r>
      <w:proofErr w:type="spellEnd"/>
      <w:r w:rsidRPr="00901B57">
        <w:rPr>
          <w:rFonts w:ascii="Arial" w:hAnsi="Arial" w:cs="Arial"/>
          <w:b w:val="0"/>
          <w:bCs/>
          <w:sz w:val="24"/>
          <w:szCs w:val="24"/>
        </w:rPr>
        <w:t xml:space="preserve">) the sums received by or due to TransUnion from the </w:t>
      </w:r>
      <w:bookmarkStart w:id="190" w:name="ClientorADP55"/>
      <w:r w:rsidRPr="00901B57">
        <w:rPr>
          <w:rFonts w:ascii="Arial" w:hAnsi="Arial" w:cs="Arial"/>
          <w:b w:val="0"/>
          <w:bCs/>
          <w:sz w:val="24"/>
          <w:szCs w:val="24"/>
        </w:rPr>
        <w:t>Client</w:t>
      </w:r>
      <w:bookmarkEnd w:id="190"/>
      <w:r w:rsidRPr="00901B57">
        <w:rPr>
          <w:rFonts w:ascii="Arial" w:hAnsi="Arial" w:cs="Arial"/>
          <w:b w:val="0"/>
          <w:bCs/>
          <w:sz w:val="24"/>
          <w:szCs w:val="24"/>
        </w:rPr>
        <w:t xml:space="preserve"> under this Agreement during that Year; or (ii) £</w:t>
      </w:r>
      <w:r w:rsidR="00245A11" w:rsidRPr="00245A11">
        <w:rPr>
          <w:rFonts w:ascii="Arial" w:hAnsi="Arial" w:cs="Arial"/>
          <w:b w:val="0"/>
          <w:bCs/>
          <w:sz w:val="24"/>
          <w:szCs w:val="24"/>
          <w:highlight w:val="black"/>
        </w:rPr>
        <w:t>XXXXX</w:t>
      </w:r>
      <w:r w:rsidRPr="00901B57">
        <w:rPr>
          <w:rFonts w:ascii="Arial" w:hAnsi="Arial" w:cs="Arial"/>
          <w:b w:val="0"/>
          <w:bCs/>
          <w:sz w:val="24"/>
          <w:szCs w:val="24"/>
        </w:rPr>
        <w:t>, whichever is the greater.</w:t>
      </w:r>
    </w:p>
    <w:p w14:paraId="34CF4E64" w14:textId="2E36F190"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91" w:name="_Ref92887787"/>
      <w:r w:rsidRPr="00901B57">
        <w:rPr>
          <w:rFonts w:ascii="Arial" w:hAnsi="Arial" w:cs="Arial"/>
          <w:b w:val="0"/>
          <w:bCs/>
          <w:sz w:val="24"/>
          <w:szCs w:val="24"/>
        </w:rPr>
        <w:t>The entire aggregate liability of each party in respect of all claims arising out of or in connection with its breach of (</w:t>
      </w:r>
      <w:proofErr w:type="spellStart"/>
      <w:r w:rsidRPr="00901B57">
        <w:rPr>
          <w:rFonts w:ascii="Arial" w:hAnsi="Arial" w:cs="Arial"/>
          <w:b w:val="0"/>
          <w:bCs/>
          <w:sz w:val="24"/>
          <w:szCs w:val="24"/>
        </w:rPr>
        <w:t>i</w:t>
      </w:r>
      <w:proofErr w:type="spellEnd"/>
      <w:r w:rsidRPr="00901B57">
        <w:rPr>
          <w:rFonts w:ascii="Arial" w:hAnsi="Arial" w:cs="Arial"/>
          <w:b w:val="0"/>
          <w:bCs/>
          <w:sz w:val="24"/>
          <w:szCs w:val="24"/>
        </w:rPr>
        <w:t xml:space="preserve">)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_Ref284339207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7</w:t>
      </w:r>
      <w:r w:rsidRPr="00901B57">
        <w:rPr>
          <w:rFonts w:ascii="Arial" w:hAnsi="Arial" w:cs="Arial"/>
          <w:b w:val="0"/>
          <w:bCs/>
          <w:sz w:val="24"/>
          <w:szCs w:val="24"/>
        </w:rPr>
        <w:fldChar w:fldCharType="end"/>
      </w:r>
      <w:r w:rsidRPr="00901B57">
        <w:rPr>
          <w:rFonts w:ascii="Arial" w:hAnsi="Arial" w:cs="Arial"/>
          <w:b w:val="0"/>
          <w:bCs/>
          <w:sz w:val="24"/>
          <w:szCs w:val="24"/>
        </w:rPr>
        <w:t xml:space="preserve">, (ii)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_Ref373222832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8</w:t>
      </w:r>
      <w:r w:rsidRPr="00901B57">
        <w:rPr>
          <w:rFonts w:ascii="Arial" w:hAnsi="Arial" w:cs="Arial"/>
          <w:b w:val="0"/>
          <w:bCs/>
          <w:sz w:val="24"/>
          <w:szCs w:val="24"/>
        </w:rPr>
        <w:fldChar w:fldCharType="end"/>
      </w:r>
      <w:r w:rsidRPr="00901B57">
        <w:rPr>
          <w:rFonts w:ascii="Arial" w:hAnsi="Arial" w:cs="Arial"/>
          <w:b w:val="0"/>
          <w:bCs/>
          <w:sz w:val="24"/>
          <w:szCs w:val="24"/>
        </w:rPr>
        <w:t xml:space="preserve">; and/or (iii)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_Ref316642517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9</w:t>
      </w:r>
      <w:r w:rsidRPr="00901B57">
        <w:rPr>
          <w:rFonts w:ascii="Arial" w:hAnsi="Arial" w:cs="Arial"/>
          <w:b w:val="0"/>
          <w:bCs/>
          <w:sz w:val="24"/>
          <w:szCs w:val="24"/>
        </w:rPr>
        <w:fldChar w:fldCharType="end"/>
      </w:r>
      <w:r w:rsidRPr="00901B57">
        <w:rPr>
          <w:rFonts w:ascii="Arial" w:hAnsi="Arial" w:cs="Arial"/>
          <w:b w:val="0"/>
          <w:bCs/>
          <w:sz w:val="24"/>
          <w:szCs w:val="24"/>
        </w:rPr>
        <w:t xml:space="preserve"> of this Agreement in any Year (whether arising in contract, tort (including negligence), breach of statutory duty or otherwise) shall not exceed £</w:t>
      </w:r>
      <w:r w:rsidR="00245A11" w:rsidRPr="00245A11">
        <w:rPr>
          <w:rFonts w:ascii="Arial" w:hAnsi="Arial" w:cs="Arial"/>
          <w:b w:val="0"/>
          <w:bCs/>
          <w:sz w:val="24"/>
          <w:szCs w:val="24"/>
          <w:highlight w:val="black"/>
        </w:rPr>
        <w:t>XXXXXX</w:t>
      </w:r>
      <w:r w:rsidR="00245A11">
        <w:rPr>
          <w:rFonts w:ascii="Arial" w:hAnsi="Arial" w:cs="Arial"/>
          <w:b w:val="0"/>
          <w:bCs/>
          <w:sz w:val="24"/>
          <w:szCs w:val="24"/>
        </w:rPr>
        <w:t xml:space="preserve"> </w:t>
      </w:r>
      <w:r w:rsidRPr="00901B57">
        <w:rPr>
          <w:rFonts w:ascii="Arial" w:hAnsi="Arial" w:cs="Arial"/>
          <w:b w:val="0"/>
          <w:bCs/>
          <w:sz w:val="24"/>
          <w:szCs w:val="24"/>
        </w:rPr>
        <w:t>(one million pounds sterling).</w:t>
      </w:r>
      <w:bookmarkEnd w:id="191"/>
    </w:p>
    <w:p w14:paraId="0FFF2DD2" w14:textId="6430AD75"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92" w:name="_Ref92887798"/>
      <w:r w:rsidRPr="00901B57">
        <w:rPr>
          <w:rFonts w:ascii="Arial" w:hAnsi="Arial" w:cs="Arial"/>
          <w:b w:val="0"/>
          <w:bCs/>
          <w:sz w:val="24"/>
          <w:szCs w:val="24"/>
        </w:rPr>
        <w:t xml:space="preserve">The entire aggregate liability of each party in respect of all claims arising out of or in connection with its breach of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_Ref284429890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6</w:t>
      </w:r>
      <w:r w:rsidRPr="00901B57">
        <w:rPr>
          <w:rFonts w:ascii="Arial" w:hAnsi="Arial" w:cs="Arial"/>
          <w:b w:val="0"/>
          <w:bCs/>
          <w:sz w:val="24"/>
          <w:szCs w:val="24"/>
        </w:rPr>
        <w:fldChar w:fldCharType="end"/>
      </w:r>
      <w:r w:rsidRPr="00901B57">
        <w:rPr>
          <w:rFonts w:ascii="Arial" w:hAnsi="Arial" w:cs="Arial"/>
          <w:b w:val="0"/>
          <w:bCs/>
          <w:sz w:val="24"/>
          <w:szCs w:val="24"/>
        </w:rPr>
        <w:t xml:space="preserve"> of this Agreement in any Year (whether arising in contract, tort (including negligence), breach of statutory duty or otherwise) shall not exceed £</w:t>
      </w:r>
      <w:r w:rsidR="00245A11" w:rsidRPr="00245A11">
        <w:rPr>
          <w:rFonts w:ascii="Arial" w:hAnsi="Arial" w:cs="Arial"/>
          <w:b w:val="0"/>
          <w:bCs/>
          <w:sz w:val="24"/>
          <w:szCs w:val="24"/>
          <w:highlight w:val="black"/>
        </w:rPr>
        <w:t>XXXXXXXX</w:t>
      </w:r>
      <w:r w:rsidRPr="00901B57">
        <w:rPr>
          <w:rFonts w:ascii="Arial" w:hAnsi="Arial" w:cs="Arial"/>
          <w:b w:val="0"/>
          <w:bCs/>
          <w:sz w:val="24"/>
          <w:szCs w:val="24"/>
        </w:rPr>
        <w:t xml:space="preserve"> (</w:t>
      </w:r>
      <w:r w:rsidR="000A5914" w:rsidRPr="000A5914">
        <w:rPr>
          <w:rFonts w:ascii="Arial" w:hAnsi="Arial" w:cs="Arial"/>
          <w:b w:val="0"/>
          <w:bCs/>
          <w:sz w:val="24"/>
          <w:szCs w:val="24"/>
          <w:highlight w:val="black"/>
        </w:rPr>
        <w:t>XXXXXXXXXX</w:t>
      </w:r>
      <w:r w:rsidRPr="00901B57">
        <w:rPr>
          <w:rFonts w:ascii="Arial" w:hAnsi="Arial" w:cs="Arial"/>
          <w:b w:val="0"/>
          <w:bCs/>
          <w:sz w:val="24"/>
          <w:szCs w:val="24"/>
        </w:rPr>
        <w:t>).</w:t>
      </w:r>
      <w:bookmarkEnd w:id="192"/>
    </w:p>
    <w:p w14:paraId="4B8D7C73" w14:textId="1893C0A9"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93" w:name="_Ref92887810"/>
      <w:r w:rsidRPr="00901B57">
        <w:rPr>
          <w:rFonts w:ascii="Arial" w:hAnsi="Arial" w:cs="Arial"/>
          <w:b w:val="0"/>
          <w:bCs/>
          <w:sz w:val="24"/>
          <w:szCs w:val="24"/>
        </w:rPr>
        <w:t xml:space="preserve">Clauses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_Ref92887726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10.2</w:t>
      </w:r>
      <w:r w:rsidRPr="00901B57">
        <w:rPr>
          <w:rFonts w:ascii="Arial" w:hAnsi="Arial" w:cs="Arial"/>
          <w:b w:val="0"/>
          <w:bCs/>
          <w:sz w:val="24"/>
          <w:szCs w:val="24"/>
        </w:rPr>
        <w:fldChar w:fldCharType="end"/>
      </w:r>
      <w:r w:rsidRPr="00901B57">
        <w:rPr>
          <w:rFonts w:ascii="Arial" w:hAnsi="Arial" w:cs="Arial"/>
          <w:b w:val="0"/>
          <w:bCs/>
          <w:sz w:val="24"/>
          <w:szCs w:val="24"/>
        </w:rPr>
        <w:t xml:space="preserve"> to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_Ref92887798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10.6</w:t>
      </w:r>
      <w:r w:rsidRPr="00901B57">
        <w:rPr>
          <w:rFonts w:ascii="Arial" w:hAnsi="Arial" w:cs="Arial"/>
          <w:b w:val="0"/>
          <w:bCs/>
          <w:sz w:val="24"/>
          <w:szCs w:val="24"/>
        </w:rPr>
        <w:fldChar w:fldCharType="end"/>
      </w:r>
      <w:r w:rsidRPr="00901B57">
        <w:rPr>
          <w:rFonts w:ascii="Arial" w:hAnsi="Arial" w:cs="Arial"/>
          <w:b w:val="0"/>
          <w:bCs/>
          <w:sz w:val="24"/>
          <w:szCs w:val="24"/>
        </w:rPr>
        <w:t xml:space="preserve"> (inclusive) shall not limit or exclude the </w:t>
      </w:r>
      <w:bookmarkStart w:id="194" w:name="ClientorADP56"/>
      <w:r w:rsidRPr="00901B57">
        <w:rPr>
          <w:rFonts w:ascii="Arial" w:hAnsi="Arial" w:cs="Arial"/>
          <w:b w:val="0"/>
          <w:bCs/>
          <w:sz w:val="24"/>
          <w:szCs w:val="24"/>
        </w:rPr>
        <w:t>Client</w:t>
      </w:r>
      <w:bookmarkEnd w:id="194"/>
      <w:r w:rsidRPr="00901B57">
        <w:rPr>
          <w:rFonts w:ascii="Arial" w:hAnsi="Arial" w:cs="Arial"/>
          <w:b w:val="0"/>
          <w:bCs/>
          <w:sz w:val="24"/>
          <w:szCs w:val="24"/>
        </w:rPr>
        <w:t xml:space="preserve">’s liability in respect of any loss incurred arising out of or in connection with the </w:t>
      </w:r>
      <w:bookmarkStart w:id="195" w:name="ClientorADP57"/>
      <w:r w:rsidRPr="00901B57">
        <w:rPr>
          <w:rFonts w:ascii="Arial" w:hAnsi="Arial" w:cs="Arial"/>
          <w:b w:val="0"/>
          <w:bCs/>
          <w:sz w:val="24"/>
          <w:szCs w:val="24"/>
        </w:rPr>
        <w:t>Client</w:t>
      </w:r>
      <w:bookmarkEnd w:id="195"/>
      <w:r w:rsidRPr="00901B57">
        <w:rPr>
          <w:rFonts w:ascii="Arial" w:hAnsi="Arial" w:cs="Arial"/>
          <w:b w:val="0"/>
          <w:bCs/>
          <w:sz w:val="24"/>
          <w:szCs w:val="24"/>
        </w:rPr>
        <w:t xml:space="preserve">’s breach of clause </w:t>
      </w:r>
      <w:r w:rsidRPr="00901B57">
        <w:rPr>
          <w:rFonts w:ascii="Arial" w:hAnsi="Arial" w:cs="Arial"/>
          <w:b w:val="0"/>
          <w:bCs/>
          <w:sz w:val="24"/>
          <w:szCs w:val="24"/>
        </w:rPr>
        <w:fldChar w:fldCharType="begin"/>
      </w:r>
      <w:r w:rsidRPr="00901B57">
        <w:rPr>
          <w:rFonts w:ascii="Arial" w:hAnsi="Arial" w:cs="Arial"/>
          <w:b w:val="0"/>
          <w:bCs/>
          <w:sz w:val="24"/>
          <w:szCs w:val="24"/>
        </w:rPr>
        <w:instrText xml:space="preserve"> REF _Ref373242217 \r \h  \* MERGEFORMAT </w:instrText>
      </w:r>
      <w:r w:rsidRPr="00901B57">
        <w:rPr>
          <w:rFonts w:ascii="Arial" w:hAnsi="Arial" w:cs="Arial"/>
          <w:b w:val="0"/>
          <w:bCs/>
          <w:sz w:val="24"/>
          <w:szCs w:val="24"/>
        </w:rPr>
      </w:r>
      <w:r w:rsidRPr="00901B57">
        <w:rPr>
          <w:rFonts w:ascii="Arial" w:hAnsi="Arial" w:cs="Arial"/>
          <w:b w:val="0"/>
          <w:bCs/>
          <w:sz w:val="24"/>
          <w:szCs w:val="24"/>
        </w:rPr>
        <w:fldChar w:fldCharType="separate"/>
      </w:r>
      <w:r w:rsidR="00844E5F">
        <w:rPr>
          <w:rFonts w:ascii="Arial" w:hAnsi="Arial" w:cs="Arial"/>
          <w:b w:val="0"/>
          <w:bCs/>
          <w:sz w:val="24"/>
          <w:szCs w:val="24"/>
        </w:rPr>
        <w:t>5</w:t>
      </w:r>
      <w:r w:rsidRPr="00901B57">
        <w:rPr>
          <w:rFonts w:ascii="Arial" w:hAnsi="Arial" w:cs="Arial"/>
          <w:b w:val="0"/>
          <w:bCs/>
          <w:sz w:val="24"/>
          <w:szCs w:val="24"/>
        </w:rPr>
        <w:fldChar w:fldCharType="end"/>
      </w:r>
      <w:r w:rsidRPr="00901B57">
        <w:rPr>
          <w:rFonts w:ascii="Arial" w:hAnsi="Arial" w:cs="Arial"/>
          <w:b w:val="0"/>
          <w:bCs/>
          <w:sz w:val="24"/>
          <w:szCs w:val="24"/>
        </w:rPr>
        <w:t xml:space="preserve"> and the </w:t>
      </w:r>
      <w:bookmarkStart w:id="196" w:name="ClientorADP58"/>
      <w:r w:rsidRPr="00901B57">
        <w:rPr>
          <w:rFonts w:ascii="Arial" w:hAnsi="Arial" w:cs="Arial"/>
          <w:b w:val="0"/>
          <w:bCs/>
          <w:sz w:val="24"/>
          <w:szCs w:val="24"/>
        </w:rPr>
        <w:t>Client</w:t>
      </w:r>
      <w:bookmarkEnd w:id="196"/>
      <w:r w:rsidRPr="00901B57">
        <w:rPr>
          <w:rFonts w:ascii="Arial" w:hAnsi="Arial" w:cs="Arial"/>
          <w:b w:val="0"/>
          <w:bCs/>
          <w:sz w:val="24"/>
          <w:szCs w:val="24"/>
        </w:rPr>
        <w:t xml:space="preserve">’s entire liability in respect of such claims in any Year (whether arising in contract, tort (including negligence), breach of statutory duty or otherwise), shall not </w:t>
      </w:r>
      <w:r w:rsidRPr="00901B57">
        <w:rPr>
          <w:rFonts w:ascii="Arial" w:hAnsi="Arial" w:cs="Arial"/>
          <w:b w:val="0"/>
          <w:bCs/>
          <w:sz w:val="24"/>
          <w:szCs w:val="24"/>
        </w:rPr>
        <w:lastRenderedPageBreak/>
        <w:t>exceed £</w:t>
      </w:r>
      <w:r w:rsidR="00245A11" w:rsidRPr="00245A11">
        <w:rPr>
          <w:rFonts w:ascii="Arial" w:hAnsi="Arial" w:cs="Arial"/>
          <w:b w:val="0"/>
          <w:bCs/>
          <w:sz w:val="24"/>
          <w:szCs w:val="24"/>
          <w:highlight w:val="black"/>
        </w:rPr>
        <w:t>XXXXXXX</w:t>
      </w:r>
      <w:r w:rsidRPr="00901B57">
        <w:rPr>
          <w:rFonts w:ascii="Arial" w:hAnsi="Arial" w:cs="Arial"/>
          <w:b w:val="0"/>
          <w:bCs/>
          <w:sz w:val="24"/>
          <w:szCs w:val="24"/>
        </w:rPr>
        <w:t xml:space="preserve"> (</w:t>
      </w:r>
      <w:r w:rsidR="00245A11" w:rsidRPr="00245A11">
        <w:rPr>
          <w:rFonts w:ascii="Arial" w:hAnsi="Arial" w:cs="Arial"/>
          <w:b w:val="0"/>
          <w:bCs/>
          <w:sz w:val="24"/>
          <w:szCs w:val="24"/>
          <w:highlight w:val="black"/>
        </w:rPr>
        <w:t>XXXXXXXXX</w:t>
      </w:r>
      <w:r w:rsidRPr="00901B57">
        <w:rPr>
          <w:rFonts w:ascii="Arial" w:hAnsi="Arial" w:cs="Arial"/>
          <w:b w:val="0"/>
          <w:bCs/>
          <w:sz w:val="24"/>
          <w:szCs w:val="24"/>
        </w:rPr>
        <w:t>).</w:t>
      </w:r>
      <w:bookmarkEnd w:id="193"/>
      <w:r w:rsidRPr="00901B57">
        <w:rPr>
          <w:rFonts w:ascii="Arial" w:hAnsi="Arial" w:cs="Arial"/>
          <w:b w:val="0"/>
          <w:bCs/>
          <w:sz w:val="24"/>
          <w:szCs w:val="24"/>
        </w:rPr>
        <w:t xml:space="preserve"> </w:t>
      </w:r>
    </w:p>
    <w:p w14:paraId="0DEC133C" w14:textId="77777777"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901B57">
        <w:rPr>
          <w:rFonts w:ascii="Arial" w:hAnsi="Arial" w:cs="Arial"/>
          <w:b w:val="0"/>
          <w:bCs/>
          <w:sz w:val="24"/>
          <w:szCs w:val="24"/>
        </w:rPr>
        <w:t xml:space="preserve">Except as expressly provided in this Agreement, all conditions and warranties or terms of equivalent effect whether express or implied (by statute or otherwise) are excluded to the fullest extent permitted by Applicable Law. </w:t>
      </w:r>
    </w:p>
    <w:p w14:paraId="34AA94E7" w14:textId="77777777"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197" w:name="_Ref92887741"/>
      <w:r w:rsidRPr="00901B57">
        <w:rPr>
          <w:rFonts w:ascii="Arial" w:hAnsi="Arial" w:cs="Arial"/>
          <w:b w:val="0"/>
          <w:bCs/>
          <w:sz w:val="24"/>
          <w:szCs w:val="24"/>
        </w:rPr>
        <w:t xml:space="preserve">The </w:t>
      </w:r>
      <w:bookmarkStart w:id="198" w:name="ClientorADP59"/>
      <w:r w:rsidRPr="00901B57">
        <w:rPr>
          <w:rFonts w:ascii="Arial" w:hAnsi="Arial" w:cs="Arial"/>
          <w:b w:val="0"/>
          <w:bCs/>
          <w:sz w:val="24"/>
          <w:szCs w:val="24"/>
        </w:rPr>
        <w:t>Client</w:t>
      </w:r>
      <w:bookmarkEnd w:id="198"/>
      <w:r w:rsidRPr="00901B57">
        <w:rPr>
          <w:rFonts w:ascii="Arial" w:hAnsi="Arial" w:cs="Arial"/>
          <w:b w:val="0"/>
          <w:bCs/>
          <w:sz w:val="24"/>
          <w:szCs w:val="24"/>
        </w:rPr>
        <w:t xml:space="preserve"> acknowledges that the Services may contain test data entries, details of which are available from TransUnion upon request. TransUnion excludes all liability that may arise from the granting of credit or the taking of other decisions in respect of individuals on the basis of the test data entries.</w:t>
      </w:r>
      <w:bookmarkEnd w:id="197"/>
    </w:p>
    <w:p w14:paraId="0F1F2CED"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199" w:name="_Ref137861744"/>
      <w:r w:rsidRPr="00DC32CC">
        <w:rPr>
          <w:rFonts w:ascii="Arial" w:hAnsi="Arial" w:cs="Arial"/>
          <w:sz w:val="24"/>
          <w:szCs w:val="24"/>
        </w:rPr>
        <w:t>PAYMENT AND COSTS</w:t>
      </w:r>
      <w:bookmarkEnd w:id="199"/>
    </w:p>
    <w:p w14:paraId="3A0B2CC1"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00" w:name="Agent7delete11_1"/>
      <w:bookmarkStart w:id="201" w:name="ClientPaying"/>
      <w:bookmarkStart w:id="202" w:name="_Ref139029181"/>
      <w:bookmarkStart w:id="203" w:name="_Ref101951858"/>
      <w:r w:rsidRPr="007E73F6">
        <w:rPr>
          <w:rFonts w:ascii="Arial" w:hAnsi="Arial" w:cs="Arial"/>
          <w:b w:val="0"/>
          <w:bCs/>
          <w:sz w:val="24"/>
          <w:szCs w:val="24"/>
        </w:rPr>
        <w:t>The Client will pay TransUnion's charges for the Services as set out in the Payment Schedule within 30 days of the date of TransUnion’s invoice.</w:t>
      </w:r>
    </w:p>
    <w:bookmarkEnd w:id="200"/>
    <w:p w14:paraId="59C0CBD7"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All sums due under this Agreement must be paid in full without any set-off, counterclaim, deduction or withholding (other than any deduction or withholding of Applicable Tax which is required by law).</w:t>
      </w:r>
    </w:p>
    <w:p w14:paraId="5458EE3E"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Subject to prior written consent from the Client (not to be unreasonably withheld or delayed), the Client shall reimburse TransUnion for those reasonable expenses incurred during performance of the Services by TransUnion’s employees and consultants in accordance with TransUnion’s expenses policy in place from time to time.  Such expenses shall be invoiced to the Client monthly in arrears and shall be paid by the Client within 30 days of the date of </w:t>
      </w:r>
      <w:r w:rsidRPr="007E73F6">
        <w:rPr>
          <w:rFonts w:ascii="Arial" w:hAnsi="Arial" w:cs="Arial"/>
          <w:b w:val="0"/>
          <w:bCs/>
          <w:sz w:val="24"/>
          <w:szCs w:val="24"/>
          <w:lang w:val="en-US"/>
        </w:rPr>
        <w:t>TransUnion’s invoice</w:t>
      </w:r>
      <w:r w:rsidRPr="007E73F6">
        <w:rPr>
          <w:rFonts w:ascii="Arial" w:hAnsi="Arial" w:cs="Arial"/>
          <w:b w:val="0"/>
          <w:bCs/>
          <w:iCs/>
          <w:sz w:val="24"/>
          <w:szCs w:val="24"/>
        </w:rPr>
        <w:t>.</w:t>
      </w:r>
    </w:p>
    <w:p w14:paraId="72B89304"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Any applicable value added, sales or other tax (‘Applicable Tax’) is to be paid by the Client at the prevailing rate on all sums due under this Agreement.  All sums quoted in this Agreement are exclusive of any Applicable Tax.</w:t>
      </w:r>
    </w:p>
    <w:p w14:paraId="2DED0022"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Following the expiry of the first Year of this Agreement, TransUnion may increase the charges payable hereunder once in every Year during the continuance of this Agreement. Any such increase shall not exceed the increase (expressed as a percentage) in the Consumer Price Index since the later of the Agreement Signature Date or since the date of the last increase (if any) in TransUnion’s charges. If the Consumer Price Index ceases to be published, then TransUnion and the Client shall agree another comparable replacement index (such agreement not to be unreasonably withheld or delayed).</w:t>
      </w:r>
    </w:p>
    <w:p w14:paraId="782ADF9B"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04" w:name="_Ref137861660"/>
      <w:bookmarkEnd w:id="201"/>
      <w:bookmarkEnd w:id="202"/>
      <w:bookmarkEnd w:id="203"/>
      <w:r w:rsidRPr="00DC32CC">
        <w:rPr>
          <w:rFonts w:ascii="Arial" w:hAnsi="Arial" w:cs="Arial"/>
          <w:sz w:val="24"/>
          <w:szCs w:val="24"/>
        </w:rPr>
        <w:t>SUSPENSION &amp; TERMINATION</w:t>
      </w:r>
      <w:bookmarkEnd w:id="204"/>
    </w:p>
    <w:p w14:paraId="1FD1338C" w14:textId="00AB0468"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05" w:name="_Ref101951834"/>
      <w:bookmarkStart w:id="206" w:name="ClientPayingClause12"/>
      <w:bookmarkStart w:id="207" w:name="_Ref284427460"/>
      <w:bookmarkStart w:id="208" w:name="_Ref373245195"/>
      <w:bookmarkStart w:id="209" w:name="_Ref137861733"/>
      <w:r w:rsidRPr="007E73F6">
        <w:rPr>
          <w:rFonts w:ascii="Arial" w:hAnsi="Arial" w:cs="Arial"/>
          <w:b w:val="0"/>
          <w:bCs/>
          <w:sz w:val="24"/>
          <w:szCs w:val="24"/>
        </w:rPr>
        <w:t xml:space="preserve">If, in relation to the Services, the Client breaches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_Ref316594661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5.1</w:t>
      </w:r>
      <w:r w:rsidRPr="007E73F6">
        <w:rPr>
          <w:rFonts w:ascii="Arial" w:hAnsi="Arial" w:cs="Arial"/>
          <w:b w:val="0"/>
          <w:bCs/>
          <w:sz w:val="24"/>
          <w:szCs w:val="24"/>
        </w:rPr>
        <w:fldChar w:fldCharType="end"/>
      </w:r>
      <w:r w:rsidRPr="007E73F6">
        <w:rPr>
          <w:rFonts w:ascii="Arial" w:hAnsi="Arial" w:cs="Arial"/>
          <w:b w:val="0"/>
          <w:bCs/>
          <w:sz w:val="24"/>
          <w:szCs w:val="24"/>
        </w:rPr>
        <w:t xml:space="preserve"> or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_Ref57635787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5.3</w:t>
      </w:r>
      <w:r w:rsidRPr="007E73F6">
        <w:rPr>
          <w:rFonts w:ascii="Arial" w:hAnsi="Arial" w:cs="Arial"/>
          <w:b w:val="0"/>
          <w:bCs/>
          <w:sz w:val="24"/>
          <w:szCs w:val="24"/>
        </w:rPr>
        <w:fldChar w:fldCharType="end"/>
      </w:r>
      <w:r w:rsidRPr="007E73F6">
        <w:rPr>
          <w:rFonts w:ascii="Arial" w:hAnsi="Arial" w:cs="Arial"/>
          <w:b w:val="0"/>
          <w:bCs/>
          <w:sz w:val="24"/>
          <w:szCs w:val="24"/>
        </w:rPr>
        <w:t xml:space="preserve"> of this Agreement or any other applicable licence restrictions under this Agreement, TransUnion may suspend the Services, including suspension of the licence to use any Output.  For the avoidance of doubt, any such suspension pursuant to this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_Ref101951834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12.1</w:t>
      </w:r>
      <w:r w:rsidRPr="007E73F6">
        <w:rPr>
          <w:rFonts w:ascii="Arial" w:hAnsi="Arial" w:cs="Arial"/>
          <w:b w:val="0"/>
          <w:bCs/>
          <w:sz w:val="24"/>
          <w:szCs w:val="24"/>
        </w:rPr>
        <w:fldChar w:fldCharType="end"/>
      </w:r>
      <w:r w:rsidRPr="007E73F6">
        <w:rPr>
          <w:rFonts w:ascii="Arial" w:hAnsi="Arial" w:cs="Arial"/>
          <w:b w:val="0"/>
          <w:bCs/>
          <w:sz w:val="24"/>
          <w:szCs w:val="24"/>
        </w:rPr>
        <w:t xml:space="preserve"> shall not affect the Client’s obligations under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_Ref137861744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11</w:t>
      </w:r>
      <w:r w:rsidRPr="007E73F6">
        <w:rPr>
          <w:rFonts w:ascii="Arial" w:hAnsi="Arial" w:cs="Arial"/>
          <w:b w:val="0"/>
          <w:bCs/>
          <w:sz w:val="24"/>
          <w:szCs w:val="24"/>
        </w:rPr>
        <w:fldChar w:fldCharType="end"/>
      </w:r>
      <w:r w:rsidRPr="007E73F6">
        <w:rPr>
          <w:rFonts w:ascii="Arial" w:hAnsi="Arial" w:cs="Arial"/>
          <w:b w:val="0"/>
          <w:bCs/>
          <w:sz w:val="24"/>
          <w:szCs w:val="24"/>
        </w:rPr>
        <w:t>.</w:t>
      </w:r>
      <w:bookmarkEnd w:id="205"/>
    </w:p>
    <w:p w14:paraId="37B34D9D" w14:textId="6B3F60B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Where any charges have not been paid in accordance with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_Ref101951858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11.1</w:t>
      </w:r>
      <w:r w:rsidRPr="007E73F6">
        <w:rPr>
          <w:rFonts w:ascii="Arial" w:hAnsi="Arial" w:cs="Arial"/>
          <w:b w:val="0"/>
          <w:bCs/>
          <w:sz w:val="24"/>
          <w:szCs w:val="24"/>
        </w:rPr>
        <w:fldChar w:fldCharType="end"/>
      </w:r>
      <w:r w:rsidRPr="007E73F6">
        <w:rPr>
          <w:rFonts w:ascii="Arial" w:hAnsi="Arial" w:cs="Arial"/>
          <w:b w:val="0"/>
          <w:bCs/>
          <w:sz w:val="24"/>
          <w:szCs w:val="24"/>
        </w:rPr>
        <w:t>, or where fees are payable in advance of performance of the Services and such payment has not been made, TransUnion may suspend the performance of such Services until the relevant payment has been received.</w:t>
      </w:r>
    </w:p>
    <w:p w14:paraId="74B54C02"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10" w:name="_Ref536006570"/>
      <w:r w:rsidRPr="007E73F6">
        <w:rPr>
          <w:rFonts w:ascii="Arial" w:hAnsi="Arial" w:cs="Arial"/>
          <w:b w:val="0"/>
          <w:bCs/>
          <w:sz w:val="24"/>
          <w:szCs w:val="24"/>
        </w:rPr>
        <w:t xml:space="preserve">TransUnion may also suspend the Services, including suspension of the licence to use any Output, in response to or in compliance with any law, statute, legislation, order, regulation or guidance issued by government, a court of law, an emergency service or any other competent regulatory authority or if the security processes set up to protect </w:t>
      </w:r>
      <w:r w:rsidRPr="007E73F6">
        <w:rPr>
          <w:rFonts w:ascii="Arial" w:hAnsi="Arial" w:cs="Arial"/>
          <w:b w:val="0"/>
          <w:bCs/>
          <w:sz w:val="24"/>
          <w:szCs w:val="24"/>
        </w:rPr>
        <w:lastRenderedPageBreak/>
        <w:t>the Services are breached in any way.</w:t>
      </w:r>
      <w:bookmarkEnd w:id="210"/>
    </w:p>
    <w:p w14:paraId="6A31EFF8" w14:textId="17894703"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11" w:name="_Ref536006581"/>
      <w:r w:rsidRPr="007E73F6">
        <w:rPr>
          <w:rFonts w:ascii="Arial" w:hAnsi="Arial" w:cs="Arial"/>
          <w:b w:val="0"/>
          <w:bCs/>
          <w:sz w:val="24"/>
          <w:szCs w:val="24"/>
        </w:rPr>
        <w:t xml:space="preserve">Either TransUnion or the Client may terminate this Agreement and/or (regardless of this Agreement having already expired or terminated) any continuing licence under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_Ref316595089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5.1.2</w:t>
      </w:r>
      <w:r w:rsidRPr="007E73F6">
        <w:rPr>
          <w:rFonts w:ascii="Arial" w:hAnsi="Arial" w:cs="Arial"/>
          <w:b w:val="0"/>
          <w:bCs/>
          <w:sz w:val="24"/>
          <w:szCs w:val="24"/>
        </w:rPr>
        <w:fldChar w:fldCharType="end"/>
      </w:r>
      <w:r w:rsidRPr="007E73F6">
        <w:rPr>
          <w:rFonts w:ascii="Arial" w:hAnsi="Arial" w:cs="Arial"/>
          <w:b w:val="0"/>
          <w:bCs/>
          <w:sz w:val="24"/>
          <w:szCs w:val="24"/>
        </w:rPr>
        <w:t xml:space="preserve"> immediately on notice if:</w:t>
      </w:r>
      <w:bookmarkEnd w:id="211"/>
    </w:p>
    <w:p w14:paraId="18CFF80E"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212" w:name="_Ref88123149"/>
      <w:r w:rsidRPr="00DC32CC">
        <w:rPr>
          <w:rFonts w:ascii="Arial" w:hAnsi="Arial" w:cs="Arial"/>
          <w:sz w:val="24"/>
        </w:rPr>
        <w:t xml:space="preserve">the other commits any material breach of this Agreement and such breach (where capable of remedy) is not remedied to the non-defaulting party’s reasonable satisfaction within 14 days of notice specifying the breach and requiring its </w:t>
      </w:r>
      <w:proofErr w:type="gramStart"/>
      <w:r w:rsidRPr="00DC32CC">
        <w:rPr>
          <w:rFonts w:ascii="Arial" w:hAnsi="Arial" w:cs="Arial"/>
          <w:sz w:val="24"/>
        </w:rPr>
        <w:t>remedy;</w:t>
      </w:r>
      <w:bookmarkEnd w:id="212"/>
      <w:proofErr w:type="gramEnd"/>
    </w:p>
    <w:p w14:paraId="7D6BE755"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213" w:name="_Ref83800722"/>
      <w:r w:rsidRPr="00DC32CC">
        <w:rPr>
          <w:rFonts w:ascii="Arial" w:hAnsi="Arial" w:cs="Arial"/>
          <w:sz w:val="24"/>
        </w:rPr>
        <w:t xml:space="preserve">in respect of the other, a resolution is </w:t>
      </w:r>
      <w:proofErr w:type="gramStart"/>
      <w:r w:rsidRPr="00DC32CC">
        <w:rPr>
          <w:rFonts w:ascii="Arial" w:hAnsi="Arial" w:cs="Arial"/>
          <w:sz w:val="24"/>
        </w:rPr>
        <w:t>passed</w:t>
      </w:r>
      <w:proofErr w:type="gramEnd"/>
      <w:r w:rsidRPr="00DC32CC">
        <w:rPr>
          <w:rFonts w:ascii="Arial" w:hAnsi="Arial" w:cs="Arial"/>
          <w:sz w:val="24"/>
        </w:rPr>
        <w:t xml:space="preserve"> or an order is made for winding up (save for the purpose of a bona fide reconstruction or amalgamation);</w:t>
      </w:r>
      <w:bookmarkEnd w:id="213"/>
    </w:p>
    <w:p w14:paraId="2F969533"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in respect of the other, an administration order is made, or a receiver or administrative receiver is appointed over any of its property or assets; or </w:t>
      </w:r>
    </w:p>
    <w:p w14:paraId="19239C80"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the other party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as if the words "it is proved to the satisfaction of the court" did not appear in sections 123(1)(e) or 123(2)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w:t>
      </w:r>
    </w:p>
    <w:p w14:paraId="3093A9C9"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14" w:name="_Ref421109654"/>
      <w:bookmarkEnd w:id="206"/>
      <w:bookmarkEnd w:id="207"/>
      <w:bookmarkEnd w:id="208"/>
      <w:r w:rsidRPr="007E73F6">
        <w:rPr>
          <w:rFonts w:ascii="Arial" w:hAnsi="Arial" w:cs="Arial"/>
          <w:b w:val="0"/>
          <w:bCs/>
          <w:sz w:val="24"/>
          <w:szCs w:val="24"/>
        </w:rPr>
        <w:t>On termination or expiry of this Agreement, TransUnion shall cease provision of the Services.</w:t>
      </w:r>
      <w:bookmarkEnd w:id="214"/>
      <w:r w:rsidRPr="007E73F6">
        <w:rPr>
          <w:rFonts w:ascii="Arial" w:hAnsi="Arial" w:cs="Arial"/>
          <w:b w:val="0"/>
          <w:bCs/>
          <w:sz w:val="24"/>
          <w:szCs w:val="24"/>
        </w:rPr>
        <w:t xml:space="preserve"> </w:t>
      </w:r>
    </w:p>
    <w:p w14:paraId="2BE562CE" w14:textId="407C3EAD"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15" w:name="_Ref83645846"/>
      <w:bookmarkStart w:id="216" w:name="_Ref134498887"/>
      <w:r w:rsidRPr="007E73F6">
        <w:rPr>
          <w:rFonts w:ascii="Arial" w:hAnsi="Arial" w:cs="Arial"/>
          <w:b w:val="0"/>
          <w:bCs/>
          <w:sz w:val="24"/>
          <w:szCs w:val="24"/>
        </w:rPr>
        <w:t xml:space="preserve">On termination or expiry of this Agreement or an applicable licence contained in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_Ref316594661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5.1</w:t>
      </w:r>
      <w:r w:rsidRPr="007E73F6">
        <w:rPr>
          <w:rFonts w:ascii="Arial" w:hAnsi="Arial" w:cs="Arial"/>
          <w:b w:val="0"/>
          <w:bCs/>
          <w:sz w:val="24"/>
          <w:szCs w:val="24"/>
        </w:rPr>
        <w:fldChar w:fldCharType="end"/>
      </w:r>
      <w:r w:rsidRPr="007E73F6">
        <w:rPr>
          <w:rFonts w:ascii="Arial" w:hAnsi="Arial" w:cs="Arial"/>
          <w:b w:val="0"/>
          <w:bCs/>
          <w:sz w:val="24"/>
          <w:szCs w:val="24"/>
        </w:rPr>
        <w:t xml:space="preserve"> (whichever is the later) for whatever reason, the </w:t>
      </w:r>
      <w:bookmarkStart w:id="217" w:name="ClientorADP60"/>
      <w:r w:rsidRPr="007E73F6">
        <w:rPr>
          <w:rFonts w:ascii="Arial" w:hAnsi="Arial" w:cs="Arial"/>
          <w:b w:val="0"/>
          <w:bCs/>
          <w:sz w:val="24"/>
          <w:szCs w:val="24"/>
        </w:rPr>
        <w:t>Client</w:t>
      </w:r>
      <w:bookmarkEnd w:id="217"/>
      <w:r w:rsidRPr="007E73F6">
        <w:rPr>
          <w:rFonts w:ascii="Arial" w:hAnsi="Arial" w:cs="Arial"/>
          <w:b w:val="0"/>
          <w:bCs/>
          <w:sz w:val="24"/>
          <w:szCs w:val="24"/>
        </w:rPr>
        <w:t xml:space="preserve"> shall (subject to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_Ref102569386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12.8</w:t>
      </w:r>
      <w:r w:rsidRPr="007E73F6">
        <w:rPr>
          <w:rFonts w:ascii="Arial" w:hAnsi="Arial" w:cs="Arial"/>
          <w:b w:val="0"/>
          <w:bCs/>
          <w:sz w:val="24"/>
          <w:szCs w:val="24"/>
        </w:rPr>
        <w:fldChar w:fldCharType="end"/>
      </w:r>
      <w:r w:rsidRPr="007E73F6">
        <w:rPr>
          <w:rFonts w:ascii="Arial" w:hAnsi="Arial" w:cs="Arial"/>
          <w:b w:val="0"/>
          <w:bCs/>
          <w:sz w:val="24"/>
          <w:szCs w:val="24"/>
        </w:rPr>
        <w:t>):</w:t>
      </w:r>
      <w:bookmarkEnd w:id="215"/>
    </w:p>
    <w:bookmarkEnd w:id="216"/>
    <w:p w14:paraId="1A0C4A10"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immediately cease using the Online Services and any </w:t>
      </w:r>
      <w:proofErr w:type="gramStart"/>
      <w:r w:rsidRPr="00DC32CC">
        <w:rPr>
          <w:rFonts w:ascii="Arial" w:hAnsi="Arial" w:cs="Arial"/>
          <w:sz w:val="24"/>
        </w:rPr>
        <w:t>Output;</w:t>
      </w:r>
      <w:proofErr w:type="gramEnd"/>
      <w:r w:rsidRPr="00DC32CC">
        <w:rPr>
          <w:rFonts w:ascii="Arial" w:hAnsi="Arial" w:cs="Arial"/>
          <w:sz w:val="24"/>
        </w:rPr>
        <w:t xml:space="preserve"> </w:t>
      </w:r>
    </w:p>
    <w:p w14:paraId="6481F764"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218" w:name="_Ref83800623"/>
      <w:r w:rsidRPr="00DC32CC">
        <w:rPr>
          <w:rFonts w:ascii="Arial" w:hAnsi="Arial" w:cs="Arial"/>
          <w:sz w:val="24"/>
        </w:rPr>
        <w:t xml:space="preserve">promptly destroy, </w:t>
      </w:r>
      <w:proofErr w:type="gramStart"/>
      <w:r w:rsidRPr="00DC32CC">
        <w:rPr>
          <w:rFonts w:ascii="Arial" w:hAnsi="Arial" w:cs="Arial"/>
          <w:sz w:val="24"/>
        </w:rPr>
        <w:t>delete</w:t>
      </w:r>
      <w:proofErr w:type="gramEnd"/>
      <w:r w:rsidRPr="00DC32CC">
        <w:rPr>
          <w:rFonts w:ascii="Arial" w:hAnsi="Arial" w:cs="Arial"/>
          <w:sz w:val="24"/>
        </w:rPr>
        <w:t xml:space="preserve"> or return to TransUnion any Output, Documentation and any other materials provided by TransUnion relating to the Services (and all copies thereof) which remain in the possession or control of the </w:t>
      </w:r>
      <w:bookmarkStart w:id="219" w:name="ClientorADP82"/>
      <w:r w:rsidRPr="00DC32CC">
        <w:rPr>
          <w:rFonts w:ascii="Arial" w:hAnsi="Arial" w:cs="Arial"/>
          <w:sz w:val="24"/>
        </w:rPr>
        <w:t>Client</w:t>
      </w:r>
      <w:bookmarkEnd w:id="219"/>
      <w:r w:rsidRPr="00DC32CC">
        <w:rPr>
          <w:rFonts w:ascii="Arial" w:hAnsi="Arial" w:cs="Arial"/>
          <w:sz w:val="24"/>
        </w:rPr>
        <w:t>; and</w:t>
      </w:r>
      <w:bookmarkEnd w:id="218"/>
    </w:p>
    <w:p w14:paraId="68FC9E47" w14:textId="57E559BF"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220" w:name="_Ref373245250"/>
      <w:r w:rsidRPr="00DC32CC">
        <w:rPr>
          <w:rFonts w:ascii="Arial" w:hAnsi="Arial" w:cs="Arial"/>
          <w:sz w:val="24"/>
        </w:rPr>
        <w:t xml:space="preserve">(upon request) provide TransUnion with a certificate of compliance with this clause </w:t>
      </w:r>
      <w:r w:rsidRPr="00DC32CC">
        <w:rPr>
          <w:rFonts w:ascii="Arial" w:hAnsi="Arial" w:cs="Arial"/>
          <w:sz w:val="24"/>
        </w:rPr>
        <w:fldChar w:fldCharType="begin"/>
      </w:r>
      <w:r w:rsidRPr="00DC32CC">
        <w:rPr>
          <w:rFonts w:ascii="Arial" w:hAnsi="Arial" w:cs="Arial"/>
          <w:sz w:val="24"/>
        </w:rPr>
        <w:instrText xml:space="preserve"> REF _Ref134498887 \r \h  \* MERGEFORMAT </w:instrText>
      </w:r>
      <w:r w:rsidRPr="00DC32CC">
        <w:rPr>
          <w:rFonts w:ascii="Arial" w:hAnsi="Arial" w:cs="Arial"/>
          <w:sz w:val="24"/>
        </w:rPr>
      </w:r>
      <w:r w:rsidRPr="00DC32CC">
        <w:rPr>
          <w:rFonts w:ascii="Arial" w:hAnsi="Arial" w:cs="Arial"/>
          <w:sz w:val="24"/>
        </w:rPr>
        <w:fldChar w:fldCharType="separate"/>
      </w:r>
      <w:r w:rsidR="00844E5F">
        <w:rPr>
          <w:rFonts w:ascii="Arial" w:hAnsi="Arial" w:cs="Arial"/>
          <w:sz w:val="24"/>
        </w:rPr>
        <w:t>12.6</w:t>
      </w:r>
      <w:r w:rsidRPr="00DC32CC">
        <w:rPr>
          <w:rFonts w:ascii="Arial" w:hAnsi="Arial" w:cs="Arial"/>
          <w:sz w:val="24"/>
        </w:rPr>
        <w:fldChar w:fldCharType="end"/>
      </w:r>
      <w:r w:rsidRPr="00DC32CC">
        <w:rPr>
          <w:rFonts w:ascii="Arial" w:hAnsi="Arial" w:cs="Arial"/>
          <w:sz w:val="24"/>
        </w:rPr>
        <w:t xml:space="preserve"> signed by a duly authorised officer.</w:t>
      </w:r>
      <w:bookmarkEnd w:id="220"/>
    </w:p>
    <w:p w14:paraId="3E50F9A9" w14:textId="6209BE91"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21" w:name="_Ref284427906"/>
      <w:r w:rsidRPr="007E73F6">
        <w:rPr>
          <w:rFonts w:ascii="Arial" w:hAnsi="Arial" w:cs="Arial"/>
          <w:b w:val="0"/>
          <w:bCs/>
          <w:sz w:val="24"/>
          <w:szCs w:val="24"/>
        </w:rPr>
        <w:t xml:space="preserve">Save where this Agreement is terminated by TransUnion pursuant to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_Ref536006581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12.4</w:t>
      </w:r>
      <w:r w:rsidRPr="007E73F6">
        <w:rPr>
          <w:rFonts w:ascii="Arial" w:hAnsi="Arial" w:cs="Arial"/>
          <w:b w:val="0"/>
          <w:bCs/>
          <w:sz w:val="24"/>
          <w:szCs w:val="24"/>
        </w:rPr>
        <w:fldChar w:fldCharType="end"/>
      </w:r>
      <w:r w:rsidRPr="007E73F6">
        <w:rPr>
          <w:rFonts w:ascii="Arial" w:hAnsi="Arial" w:cs="Arial"/>
          <w:b w:val="0"/>
          <w:bCs/>
          <w:sz w:val="24"/>
          <w:szCs w:val="24"/>
        </w:rPr>
        <w:t xml:space="preserve">, the </w:t>
      </w:r>
      <w:bookmarkStart w:id="222" w:name="ClientorADP83"/>
      <w:r w:rsidRPr="007E73F6">
        <w:rPr>
          <w:rFonts w:ascii="Arial" w:hAnsi="Arial" w:cs="Arial"/>
          <w:b w:val="0"/>
          <w:bCs/>
          <w:sz w:val="24"/>
          <w:szCs w:val="24"/>
        </w:rPr>
        <w:t>Client</w:t>
      </w:r>
      <w:bookmarkEnd w:id="222"/>
      <w:r w:rsidRPr="007E73F6">
        <w:rPr>
          <w:rFonts w:ascii="Arial" w:hAnsi="Arial" w:cs="Arial"/>
          <w:b w:val="0"/>
          <w:bCs/>
          <w:sz w:val="24"/>
          <w:szCs w:val="24"/>
        </w:rPr>
        <w:t xml:space="preserve"> shall not be required to comply with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_Ref83645846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12.6</w:t>
      </w:r>
      <w:r w:rsidRPr="007E73F6">
        <w:rPr>
          <w:rFonts w:ascii="Arial" w:hAnsi="Arial" w:cs="Arial"/>
          <w:b w:val="0"/>
          <w:bCs/>
          <w:sz w:val="24"/>
          <w:szCs w:val="24"/>
        </w:rPr>
        <w:fldChar w:fldCharType="end"/>
      </w:r>
      <w:r w:rsidRPr="007E73F6">
        <w:rPr>
          <w:rFonts w:ascii="Arial" w:hAnsi="Arial" w:cs="Arial"/>
          <w:b w:val="0"/>
          <w:bCs/>
          <w:sz w:val="24"/>
          <w:szCs w:val="24"/>
        </w:rPr>
        <w:t xml:space="preserve"> until the expiry or termination of the licence period applicable to the relevant Output.</w:t>
      </w:r>
    </w:p>
    <w:p w14:paraId="06379519"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23" w:name="_Ref102569386"/>
      <w:r w:rsidRPr="007E73F6">
        <w:rPr>
          <w:rFonts w:ascii="Arial" w:hAnsi="Arial" w:cs="Arial"/>
          <w:b w:val="0"/>
          <w:bCs/>
          <w:sz w:val="24"/>
          <w:szCs w:val="24"/>
        </w:rPr>
        <w:t>Each party acknowledges that they may each have a standard data archiving policy which includes the creation and retention of backup copies of data and other information (</w:t>
      </w:r>
      <w:r w:rsidRPr="00C85752">
        <w:rPr>
          <w:rFonts w:ascii="Arial" w:hAnsi="Arial" w:cs="Arial"/>
          <w:sz w:val="24"/>
          <w:szCs w:val="24"/>
        </w:rPr>
        <w:t>“Retained Data”</w:t>
      </w:r>
      <w:r w:rsidRPr="007E73F6">
        <w:rPr>
          <w:rFonts w:ascii="Arial" w:hAnsi="Arial" w:cs="Arial"/>
          <w:b w:val="0"/>
          <w:bCs/>
          <w:sz w:val="24"/>
          <w:szCs w:val="24"/>
        </w:rPr>
        <w:t xml:space="preserve">) held on its computer systems for legal, regulatory compliance, IT restoration and disaster recovery purposes only.  </w:t>
      </w:r>
      <w:bookmarkStart w:id="224" w:name="PS1"/>
      <w:r w:rsidRPr="007E73F6">
        <w:rPr>
          <w:rFonts w:ascii="Arial" w:hAnsi="Arial" w:cs="Arial"/>
          <w:b w:val="0"/>
          <w:bCs/>
          <w:sz w:val="24"/>
          <w:szCs w:val="24"/>
        </w:rPr>
        <w:t xml:space="preserve">For the avoidance of doubt, such purposes shall be deemed to include use of the Output to the extent reasonably necessary to enable the Client to proceed with investigations and/or prosecutions or otherwise as may be reasonably necessary to enable the Client to establish, exercise or defend its legal rights.  </w:t>
      </w:r>
      <w:bookmarkEnd w:id="224"/>
      <w:r w:rsidRPr="007E73F6">
        <w:rPr>
          <w:rFonts w:ascii="Arial" w:hAnsi="Arial" w:cs="Arial"/>
          <w:b w:val="0"/>
          <w:bCs/>
          <w:sz w:val="24"/>
          <w:szCs w:val="24"/>
        </w:rPr>
        <w:t xml:space="preserve">Each party </w:t>
      </w:r>
      <w:bookmarkStart w:id="225" w:name="PS2"/>
      <w:r w:rsidRPr="007E73F6">
        <w:rPr>
          <w:rFonts w:ascii="Arial" w:hAnsi="Arial" w:cs="Arial"/>
          <w:b w:val="0"/>
          <w:bCs/>
          <w:sz w:val="24"/>
          <w:szCs w:val="24"/>
        </w:rPr>
        <w:t>therefore</w:t>
      </w:r>
      <w:bookmarkEnd w:id="225"/>
      <w:r w:rsidRPr="007E73F6">
        <w:rPr>
          <w:rFonts w:ascii="Arial" w:hAnsi="Arial" w:cs="Arial"/>
          <w:b w:val="0"/>
          <w:bCs/>
          <w:sz w:val="24"/>
          <w:szCs w:val="24"/>
        </w:rPr>
        <w:t xml:space="preserve"> agrees that the Retained Data held by the other party shall not be subject to an obligation to be returned or deleted, whether upon termination or expiry or otherwise.  For the avoidance of doubt:</w:t>
      </w:r>
      <w:bookmarkEnd w:id="221"/>
      <w:bookmarkEnd w:id="223"/>
    </w:p>
    <w:p w14:paraId="20217CED"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to the extent that the Retained Data are data and other information supplied to one </w:t>
      </w:r>
      <w:r w:rsidRPr="00DC32CC">
        <w:rPr>
          <w:rFonts w:ascii="Arial" w:hAnsi="Arial" w:cs="Arial"/>
          <w:sz w:val="24"/>
        </w:rPr>
        <w:lastRenderedPageBreak/>
        <w:t xml:space="preserve">party by the other party, it shall remain subject to the other terms of this </w:t>
      </w:r>
      <w:r w:rsidRPr="00DC32CC">
        <w:rPr>
          <w:rFonts w:ascii="Arial" w:hAnsi="Arial" w:cs="Arial"/>
          <w:bCs/>
          <w:sz w:val="24"/>
        </w:rPr>
        <w:t>Agreement</w:t>
      </w:r>
      <w:r w:rsidRPr="00DC32CC">
        <w:rPr>
          <w:rFonts w:ascii="Arial" w:hAnsi="Arial" w:cs="Arial"/>
          <w:sz w:val="24"/>
        </w:rPr>
        <w:t xml:space="preserve"> as may be applicable; and</w:t>
      </w:r>
    </w:p>
    <w:p w14:paraId="3FC25961" w14:textId="074F37B6"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to the extent that the Retained Data are Output or information derived from it, such data may not be used by the </w:t>
      </w:r>
      <w:bookmarkStart w:id="226" w:name="ClientorADP62"/>
      <w:r w:rsidRPr="00DC32CC">
        <w:rPr>
          <w:rFonts w:ascii="Arial" w:hAnsi="Arial" w:cs="Arial"/>
          <w:sz w:val="24"/>
        </w:rPr>
        <w:t>Client</w:t>
      </w:r>
      <w:bookmarkEnd w:id="226"/>
      <w:r w:rsidRPr="00DC32CC">
        <w:rPr>
          <w:rFonts w:ascii="Arial" w:hAnsi="Arial" w:cs="Arial"/>
          <w:sz w:val="24"/>
        </w:rPr>
        <w:t xml:space="preserve"> for any live operational purposes (whether such use was within the scope of the Permitted Purpose or otherwise) after the date of termination or expiry of the applicable licence contained in clause </w:t>
      </w:r>
      <w:r w:rsidRPr="00DC32CC">
        <w:rPr>
          <w:rFonts w:ascii="Arial" w:hAnsi="Arial" w:cs="Arial"/>
          <w:sz w:val="24"/>
        </w:rPr>
        <w:fldChar w:fldCharType="begin"/>
      </w:r>
      <w:r w:rsidRPr="00DC32CC">
        <w:rPr>
          <w:rFonts w:ascii="Arial" w:hAnsi="Arial" w:cs="Arial"/>
          <w:sz w:val="24"/>
        </w:rPr>
        <w:instrText xml:space="preserve"> REF _Ref316594661 \r \h  \* MERGEFORMAT </w:instrText>
      </w:r>
      <w:r w:rsidRPr="00DC32CC">
        <w:rPr>
          <w:rFonts w:ascii="Arial" w:hAnsi="Arial" w:cs="Arial"/>
          <w:sz w:val="24"/>
        </w:rPr>
      </w:r>
      <w:r w:rsidRPr="00DC32CC">
        <w:rPr>
          <w:rFonts w:ascii="Arial" w:hAnsi="Arial" w:cs="Arial"/>
          <w:sz w:val="24"/>
        </w:rPr>
        <w:fldChar w:fldCharType="separate"/>
      </w:r>
      <w:r w:rsidR="00844E5F">
        <w:rPr>
          <w:rFonts w:ascii="Arial" w:hAnsi="Arial" w:cs="Arial"/>
          <w:sz w:val="24"/>
        </w:rPr>
        <w:t>5.1</w:t>
      </w:r>
      <w:r w:rsidRPr="00DC32CC">
        <w:rPr>
          <w:rFonts w:ascii="Arial" w:hAnsi="Arial" w:cs="Arial"/>
          <w:sz w:val="24"/>
        </w:rPr>
        <w:fldChar w:fldCharType="end"/>
      </w:r>
      <w:r w:rsidRPr="00DC32CC">
        <w:rPr>
          <w:rFonts w:ascii="Arial" w:hAnsi="Arial" w:cs="Arial"/>
          <w:sz w:val="24"/>
        </w:rPr>
        <w:t>.</w:t>
      </w:r>
    </w:p>
    <w:p w14:paraId="1DEBAA71"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27" w:name="_Ref373245290"/>
      <w:r w:rsidRPr="007E73F6">
        <w:rPr>
          <w:rFonts w:ascii="Arial" w:hAnsi="Arial" w:cs="Arial"/>
          <w:b w:val="0"/>
          <w:bCs/>
          <w:sz w:val="24"/>
          <w:szCs w:val="24"/>
        </w:rPr>
        <w:t xml:space="preserve">TransUnion may terminate provision of any element of the Services (and the corresponding elements of the Output) immediately on notice in the event that TransUnion or its licensor ceases, for any reason, to have the right to make such Services and/or Output available.  TransUnion shall not be deemed to be in breach of this Agreement and shall not have any liability to the </w:t>
      </w:r>
      <w:bookmarkStart w:id="228" w:name="ClientorADP65"/>
      <w:r w:rsidRPr="007E73F6">
        <w:rPr>
          <w:rFonts w:ascii="Arial" w:hAnsi="Arial" w:cs="Arial"/>
          <w:b w:val="0"/>
          <w:bCs/>
          <w:sz w:val="24"/>
          <w:szCs w:val="24"/>
        </w:rPr>
        <w:t>Client</w:t>
      </w:r>
      <w:bookmarkEnd w:id="228"/>
      <w:r w:rsidRPr="007E73F6">
        <w:rPr>
          <w:rFonts w:ascii="Arial" w:hAnsi="Arial" w:cs="Arial"/>
          <w:b w:val="0"/>
          <w:bCs/>
          <w:sz w:val="24"/>
          <w:szCs w:val="24"/>
        </w:rPr>
        <w:t xml:space="preserve"> in respect of such termination.  In such circumstances, the parties agree to enter into good faith negotiations with a view to agreeing:</w:t>
      </w:r>
      <w:bookmarkEnd w:id="227"/>
    </w:p>
    <w:p w14:paraId="74F68079"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229" w:name="_Ref431374597"/>
      <w:r w:rsidRPr="00DC32CC">
        <w:rPr>
          <w:rFonts w:ascii="Arial" w:hAnsi="Arial" w:cs="Arial"/>
          <w:sz w:val="24"/>
        </w:rPr>
        <w:t>a pro rata refund of any charges paid in advance for the terminated Services in respect of any period after the date of termination to the extent that such Services have not yet been performed; and</w:t>
      </w:r>
      <w:bookmarkEnd w:id="229"/>
    </w:p>
    <w:p w14:paraId="2FAB907A"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bookmarkStart w:id="230" w:name="_Ref431374606"/>
      <w:r w:rsidRPr="00DC32CC">
        <w:rPr>
          <w:rFonts w:ascii="Arial" w:hAnsi="Arial" w:cs="Arial"/>
          <w:sz w:val="24"/>
        </w:rPr>
        <w:t xml:space="preserve">an appropriate variation to the terms of this </w:t>
      </w:r>
      <w:r w:rsidRPr="00DC32CC">
        <w:rPr>
          <w:rFonts w:ascii="Arial" w:hAnsi="Arial" w:cs="Arial"/>
          <w:bCs/>
          <w:sz w:val="24"/>
        </w:rPr>
        <w:t>Agreement</w:t>
      </w:r>
      <w:r w:rsidRPr="00DC32CC">
        <w:rPr>
          <w:rFonts w:ascii="Arial" w:hAnsi="Arial" w:cs="Arial"/>
          <w:sz w:val="24"/>
        </w:rPr>
        <w:t xml:space="preserve"> for provision of the unaffected Services.</w:t>
      </w:r>
      <w:bookmarkEnd w:id="230"/>
    </w:p>
    <w:p w14:paraId="63D26F29" w14:textId="5E28EF7D"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31" w:name="_Ref138228501"/>
      <w:bookmarkStart w:id="232" w:name="_Ref373245335"/>
      <w:r w:rsidRPr="007E73F6">
        <w:rPr>
          <w:rFonts w:ascii="Arial" w:hAnsi="Arial" w:cs="Arial"/>
          <w:b w:val="0"/>
          <w:bCs/>
          <w:sz w:val="24"/>
          <w:szCs w:val="24"/>
        </w:rPr>
        <w:t>On termination or expiry of this Agreement for any reason, any terms of this Agreement that either expressly or by their nature extend beyond the Agreement’s termination remain in full force and effect.</w:t>
      </w:r>
      <w:bookmarkEnd w:id="231"/>
      <w:r w:rsidRPr="007E73F6">
        <w:rPr>
          <w:rFonts w:ascii="Arial" w:hAnsi="Arial" w:cs="Arial"/>
          <w:b w:val="0"/>
          <w:bCs/>
          <w:sz w:val="24"/>
          <w:szCs w:val="24"/>
        </w:rPr>
        <w:t xml:space="preserve">  Without limiting the preceding sentence, the provisions of clauses 1,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_Ref316595817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4</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_Ref284429883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5</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_Ref284429890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6</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_Ref284339207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7</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_Ref284339217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8</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_Ref316642517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9</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_Ref137861721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10</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_Ref137861744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11</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_Ref137861660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12</w:t>
      </w:r>
      <w:r w:rsidRPr="007E73F6">
        <w:rPr>
          <w:rFonts w:ascii="Arial" w:hAnsi="Arial" w:cs="Arial"/>
          <w:b w:val="0"/>
          <w:bCs/>
          <w:sz w:val="24"/>
          <w:szCs w:val="24"/>
        </w:rPr>
        <w:fldChar w:fldCharType="end"/>
      </w:r>
      <w:r w:rsidRPr="007E73F6">
        <w:rPr>
          <w:rFonts w:ascii="Arial" w:hAnsi="Arial" w:cs="Arial"/>
          <w:b w:val="0"/>
          <w:bCs/>
          <w:sz w:val="24"/>
          <w:szCs w:val="24"/>
        </w:rPr>
        <w:t xml:space="preserv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_Ref83733818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13</w:t>
      </w:r>
      <w:r w:rsidRPr="007E73F6">
        <w:rPr>
          <w:rFonts w:ascii="Arial" w:hAnsi="Arial" w:cs="Arial"/>
          <w:b w:val="0"/>
          <w:bCs/>
          <w:sz w:val="24"/>
          <w:szCs w:val="24"/>
        </w:rPr>
        <w:fldChar w:fldCharType="end"/>
      </w:r>
      <w:r w:rsidRPr="007E73F6">
        <w:rPr>
          <w:rFonts w:ascii="Arial" w:hAnsi="Arial" w:cs="Arial"/>
          <w:b w:val="0"/>
          <w:bCs/>
          <w:sz w:val="24"/>
          <w:szCs w:val="24"/>
        </w:rPr>
        <w:t xml:space="preserve"> and clauses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_Ref316595767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15</w:t>
      </w:r>
      <w:r w:rsidRPr="007E73F6">
        <w:rPr>
          <w:rFonts w:ascii="Arial" w:hAnsi="Arial" w:cs="Arial"/>
          <w:b w:val="0"/>
          <w:bCs/>
          <w:sz w:val="24"/>
          <w:szCs w:val="24"/>
        </w:rPr>
        <w:fldChar w:fldCharType="end"/>
      </w:r>
      <w:r w:rsidRPr="007E73F6">
        <w:rPr>
          <w:rFonts w:ascii="Arial" w:hAnsi="Arial" w:cs="Arial"/>
          <w:b w:val="0"/>
          <w:bCs/>
          <w:sz w:val="24"/>
          <w:szCs w:val="24"/>
        </w:rPr>
        <w:t xml:space="preserve"> to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_Ref284339265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23</w:t>
      </w:r>
      <w:r w:rsidRPr="007E73F6">
        <w:rPr>
          <w:rFonts w:ascii="Arial" w:hAnsi="Arial" w:cs="Arial"/>
          <w:b w:val="0"/>
          <w:bCs/>
          <w:sz w:val="24"/>
          <w:szCs w:val="24"/>
        </w:rPr>
        <w:fldChar w:fldCharType="end"/>
      </w:r>
      <w:r w:rsidRPr="007E73F6">
        <w:rPr>
          <w:rFonts w:ascii="Arial" w:hAnsi="Arial" w:cs="Arial"/>
          <w:b w:val="0"/>
          <w:bCs/>
          <w:sz w:val="24"/>
          <w:szCs w:val="24"/>
        </w:rPr>
        <w:t xml:space="preserve"> (inclusive) shall continue after termination or expiry of this Agreement in accordance with their terms.</w:t>
      </w:r>
      <w:bookmarkEnd w:id="232"/>
    </w:p>
    <w:p w14:paraId="1AFF65BE"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33" w:name="_Ref83733818"/>
      <w:bookmarkEnd w:id="209"/>
      <w:r w:rsidRPr="00DC32CC">
        <w:rPr>
          <w:rFonts w:ascii="Arial" w:hAnsi="Arial" w:cs="Arial"/>
          <w:sz w:val="24"/>
          <w:szCs w:val="24"/>
        </w:rPr>
        <w:t>AUDIT</w:t>
      </w:r>
      <w:bookmarkEnd w:id="233"/>
    </w:p>
    <w:p w14:paraId="52EEE870" w14:textId="279C0122"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34" w:name="_Ref137861770"/>
      <w:bookmarkStart w:id="235" w:name="_Ref116463692"/>
      <w:r w:rsidRPr="007E73F6">
        <w:rPr>
          <w:rFonts w:ascii="Arial" w:hAnsi="Arial" w:cs="Arial"/>
          <w:b w:val="0"/>
          <w:bCs/>
          <w:sz w:val="24"/>
          <w:szCs w:val="24"/>
        </w:rPr>
        <w:t xml:space="preserve">TransUnion shall, subject to receipt of reasonable prior written notice from the Client, permit a reasonable number of the Client’s authorised employees and other representatives, including any competent regulatory authority, to have reasonable access during normal business hours to its relevant premises, </w:t>
      </w:r>
      <w:proofErr w:type="gramStart"/>
      <w:r w:rsidRPr="007E73F6">
        <w:rPr>
          <w:rFonts w:ascii="Arial" w:hAnsi="Arial" w:cs="Arial"/>
          <w:b w:val="0"/>
          <w:bCs/>
          <w:sz w:val="24"/>
          <w:szCs w:val="24"/>
        </w:rPr>
        <w:t>documents</w:t>
      </w:r>
      <w:proofErr w:type="gramEnd"/>
      <w:r w:rsidRPr="007E73F6">
        <w:rPr>
          <w:rFonts w:ascii="Arial" w:hAnsi="Arial" w:cs="Arial"/>
          <w:b w:val="0"/>
          <w:bCs/>
          <w:sz w:val="24"/>
          <w:szCs w:val="24"/>
        </w:rPr>
        <w:t xml:space="preserve"> and operations for the sole purpose of auditing compliance with this </w:t>
      </w:r>
      <w:r w:rsidRPr="007E73F6">
        <w:rPr>
          <w:rStyle w:val="normaltextrun"/>
          <w:rFonts w:ascii="Arial" w:hAnsi="Arial" w:cs="Arial"/>
          <w:b w:val="0"/>
          <w:bCs/>
          <w:sz w:val="24"/>
          <w:szCs w:val="24"/>
          <w:lang w:val="en-US"/>
        </w:rPr>
        <w:t>Agreement</w:t>
      </w:r>
      <w:r w:rsidRPr="007E73F6">
        <w:rPr>
          <w:rFonts w:ascii="Arial" w:hAnsi="Arial" w:cs="Arial"/>
          <w:b w:val="0"/>
          <w:bCs/>
          <w:sz w:val="24"/>
          <w:szCs w:val="24"/>
        </w:rPr>
        <w:t xml:space="preserve">. The relevant premises, documents and operations are those which contain or might reasonably be expected to contain evidence of the host party’s compliance or non-compliance with any term of this </w:t>
      </w:r>
      <w:r w:rsidRPr="007E73F6">
        <w:rPr>
          <w:rStyle w:val="normaltextrun"/>
          <w:rFonts w:ascii="Arial" w:hAnsi="Arial" w:cs="Arial"/>
          <w:b w:val="0"/>
          <w:bCs/>
          <w:sz w:val="24"/>
          <w:szCs w:val="24"/>
          <w:lang w:val="en-US"/>
        </w:rPr>
        <w:t>Agreement</w:t>
      </w:r>
      <w:r w:rsidRPr="007E73F6">
        <w:rPr>
          <w:rFonts w:ascii="Arial" w:hAnsi="Arial" w:cs="Arial"/>
          <w:b w:val="0"/>
          <w:bCs/>
          <w:sz w:val="24"/>
          <w:szCs w:val="24"/>
        </w:rPr>
        <w:t>, but this clause does not entitle the visiting party to inspect any information which is (</w:t>
      </w:r>
      <w:proofErr w:type="spellStart"/>
      <w:r w:rsidRPr="007E73F6">
        <w:rPr>
          <w:rFonts w:ascii="Arial" w:hAnsi="Arial" w:cs="Arial"/>
          <w:b w:val="0"/>
          <w:bCs/>
          <w:sz w:val="24"/>
          <w:szCs w:val="24"/>
        </w:rPr>
        <w:t>i</w:t>
      </w:r>
      <w:proofErr w:type="spellEnd"/>
      <w:r w:rsidRPr="007E73F6">
        <w:rPr>
          <w:rFonts w:ascii="Arial" w:hAnsi="Arial" w:cs="Arial"/>
          <w:b w:val="0"/>
          <w:bCs/>
          <w:sz w:val="24"/>
          <w:szCs w:val="24"/>
        </w:rPr>
        <w:t>) commercially sensitive, (ii) confidential for bona fide reasons of security or because of bona fide confidentiality obligations owed to a third party, or (iii) protected by legal privilege.</w:t>
      </w:r>
      <w:bookmarkEnd w:id="234"/>
      <w:r w:rsidRPr="007E73F6">
        <w:rPr>
          <w:rFonts w:ascii="Arial" w:hAnsi="Arial" w:cs="Arial"/>
          <w:b w:val="0"/>
          <w:bCs/>
          <w:sz w:val="24"/>
          <w:szCs w:val="24"/>
        </w:rPr>
        <w:t xml:space="preserve">  The parties acknowledge that, where appropriate and agreed by the parties, </w:t>
      </w:r>
      <w:proofErr w:type="gramStart"/>
      <w:r w:rsidRPr="007E73F6">
        <w:rPr>
          <w:rFonts w:ascii="Arial" w:hAnsi="Arial" w:cs="Arial"/>
          <w:b w:val="0"/>
          <w:bCs/>
          <w:sz w:val="24"/>
          <w:szCs w:val="24"/>
        </w:rPr>
        <w:t>audits</w:t>
      </w:r>
      <w:proofErr w:type="gramEnd"/>
      <w:r w:rsidRPr="007E73F6">
        <w:rPr>
          <w:rFonts w:ascii="Arial" w:hAnsi="Arial" w:cs="Arial"/>
          <w:b w:val="0"/>
          <w:bCs/>
          <w:sz w:val="24"/>
          <w:szCs w:val="24"/>
        </w:rPr>
        <w:t xml:space="preserve"> and inspections under this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_Ref116463692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13.1</w:t>
      </w:r>
      <w:r w:rsidRPr="007E73F6">
        <w:rPr>
          <w:rFonts w:ascii="Arial" w:hAnsi="Arial" w:cs="Arial"/>
          <w:b w:val="0"/>
          <w:bCs/>
          <w:sz w:val="24"/>
          <w:szCs w:val="24"/>
        </w:rPr>
        <w:fldChar w:fldCharType="end"/>
      </w:r>
      <w:r w:rsidRPr="007E73F6">
        <w:rPr>
          <w:rFonts w:ascii="Arial" w:hAnsi="Arial" w:cs="Arial"/>
          <w:b w:val="0"/>
          <w:bCs/>
          <w:sz w:val="24"/>
          <w:szCs w:val="24"/>
        </w:rPr>
        <w:t xml:space="preserve"> may be conducted virtually.</w:t>
      </w:r>
      <w:bookmarkEnd w:id="235"/>
    </w:p>
    <w:p w14:paraId="3257F64B" w14:textId="065278F9" w:rsidR="0081782A" w:rsidRPr="00901B57"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If the Client exercises its right of audit under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_Ref137861770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13.1</w:t>
      </w:r>
      <w:r w:rsidRPr="007E73F6">
        <w:rPr>
          <w:rFonts w:ascii="Arial" w:hAnsi="Arial" w:cs="Arial"/>
          <w:b w:val="0"/>
          <w:bCs/>
          <w:sz w:val="24"/>
          <w:szCs w:val="24"/>
        </w:rPr>
        <w:fldChar w:fldCharType="end"/>
      </w:r>
      <w:r w:rsidRPr="007E73F6">
        <w:rPr>
          <w:rFonts w:ascii="Arial" w:hAnsi="Arial" w:cs="Arial"/>
          <w:b w:val="0"/>
          <w:bCs/>
          <w:sz w:val="24"/>
          <w:szCs w:val="24"/>
        </w:rPr>
        <w:t xml:space="preserve"> it shall: (</w:t>
      </w:r>
      <w:proofErr w:type="spellStart"/>
      <w:r w:rsidRPr="007E73F6">
        <w:rPr>
          <w:rFonts w:ascii="Arial" w:hAnsi="Arial" w:cs="Arial"/>
          <w:b w:val="0"/>
          <w:bCs/>
          <w:sz w:val="24"/>
          <w:szCs w:val="24"/>
        </w:rPr>
        <w:t>i</w:t>
      </w:r>
      <w:proofErr w:type="spellEnd"/>
      <w:r w:rsidRPr="007E73F6">
        <w:rPr>
          <w:rFonts w:ascii="Arial" w:hAnsi="Arial" w:cs="Arial"/>
          <w:b w:val="0"/>
          <w:bCs/>
          <w:sz w:val="24"/>
          <w:szCs w:val="24"/>
        </w:rPr>
        <w:t xml:space="preserve">) comply with the TransUnion’s reasonable safety and security rules and regulations in place from time to time; (ii) use reasonable endeavours to restrict its presence on TransUnion’s premises to a maximum of two days; and (iii) reimburse TransUnion for all damage, losses, costs, claims demands and expenses suffered by TransUnion that are directly attributable to the  Client’s (or its </w:t>
      </w:r>
      <w:r w:rsidRPr="00901B57">
        <w:rPr>
          <w:rFonts w:ascii="Arial" w:hAnsi="Arial" w:cs="Arial"/>
          <w:b w:val="0"/>
          <w:bCs/>
          <w:sz w:val="24"/>
          <w:szCs w:val="24"/>
        </w:rPr>
        <w:t>authorised representatives’) acts or omissions in exercising the right of audit.</w:t>
      </w:r>
    </w:p>
    <w:p w14:paraId="73905A68"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r w:rsidRPr="00DC32CC">
        <w:rPr>
          <w:rFonts w:ascii="Arial" w:hAnsi="Arial" w:cs="Arial"/>
          <w:sz w:val="24"/>
          <w:szCs w:val="24"/>
        </w:rPr>
        <w:lastRenderedPageBreak/>
        <w:t>FORCE MAJEURE</w:t>
      </w:r>
    </w:p>
    <w:p w14:paraId="03E94CB5" w14:textId="77777777" w:rsidR="0081782A" w:rsidRPr="00D47B54"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sz w:val="24"/>
          <w:szCs w:val="24"/>
        </w:rPr>
      </w:pPr>
      <w:bookmarkStart w:id="236" w:name="_Ref38896622"/>
      <w:r w:rsidRPr="007E73F6">
        <w:rPr>
          <w:rFonts w:ascii="Arial" w:hAnsi="Arial" w:cs="Arial"/>
          <w:b w:val="0"/>
          <w:bCs/>
          <w:sz w:val="24"/>
          <w:szCs w:val="24"/>
        </w:rPr>
        <w:t xml:space="preserve">Neither party shall be liable to the other for any delay or non-performance of its obligations under this Agreement (except for its obligation to make payment) arising from any Event of Force </w:t>
      </w:r>
      <w:r w:rsidRPr="00D47B54">
        <w:rPr>
          <w:rFonts w:ascii="Arial" w:hAnsi="Arial" w:cs="Arial"/>
          <w:b w:val="0"/>
          <w:bCs/>
          <w:sz w:val="24"/>
          <w:szCs w:val="24"/>
        </w:rPr>
        <w:t>Majeure</w:t>
      </w:r>
      <w:r w:rsidRPr="00D47B54">
        <w:rPr>
          <w:rFonts w:ascii="Arial" w:hAnsi="Arial" w:cs="Arial"/>
          <w:sz w:val="24"/>
          <w:szCs w:val="24"/>
        </w:rPr>
        <w:t>.</w:t>
      </w:r>
      <w:bookmarkEnd w:id="236"/>
    </w:p>
    <w:p w14:paraId="28307839" w14:textId="77777777" w:rsidR="0081782A" w:rsidRPr="00D47B54"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37" w:name="_Ref43390567"/>
      <w:r w:rsidRPr="00D47B54">
        <w:rPr>
          <w:rFonts w:ascii="Arial" w:hAnsi="Arial" w:cs="Arial"/>
          <w:b w:val="0"/>
          <w:bCs/>
          <w:sz w:val="24"/>
          <w:szCs w:val="24"/>
        </w:rPr>
        <w:t>The party affected by the Event of Force Majeure shall use reasonable endeavours to mitigate the impact of such Event of Force Majeure and to recommence performance of its obligations under this Agreement as soon as is reasonably practicable.</w:t>
      </w:r>
      <w:bookmarkEnd w:id="237"/>
    </w:p>
    <w:p w14:paraId="6680EC96"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47B54">
        <w:rPr>
          <w:rFonts w:ascii="Arial" w:hAnsi="Arial" w:cs="Arial"/>
          <w:b w:val="0"/>
          <w:bCs/>
          <w:sz w:val="24"/>
          <w:szCs w:val="24"/>
        </w:rPr>
        <w:t>If the affected party is unable to perform its obligations under this Agreement by reason of the Event of Force Majeure for more than four weeks, the non-affected party may terminate this Agreement immediately by serving notice on the other and neither party shall be liable to the other by reason of such termination.</w:t>
      </w:r>
    </w:p>
    <w:p w14:paraId="7B011413"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38" w:name="_Ref316595767"/>
      <w:r w:rsidRPr="00DC32CC">
        <w:rPr>
          <w:rFonts w:ascii="Arial" w:hAnsi="Arial" w:cs="Arial"/>
          <w:sz w:val="24"/>
          <w:szCs w:val="24"/>
        </w:rPr>
        <w:t>COUNTERPARTS, ELECTRONIC SIGNATURE AND VARIATION</w:t>
      </w:r>
      <w:bookmarkEnd w:id="238"/>
    </w:p>
    <w:p w14:paraId="736C1815"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39" w:name="_Ref417798766"/>
      <w:r w:rsidRPr="007E73F6">
        <w:rPr>
          <w:rFonts w:ascii="Arial" w:hAnsi="Arial" w:cs="Arial"/>
          <w:b w:val="0"/>
          <w:bCs/>
          <w:sz w:val="24"/>
          <w:szCs w:val="24"/>
        </w:rPr>
        <w:t>This Agreement may be executed in any number of counterparts, all of which taken together will constitute one and the same agreement, and either party may enter into this Agreement by executing a counterpart.</w:t>
      </w:r>
      <w:bookmarkEnd w:id="239"/>
    </w:p>
    <w:p w14:paraId="14E4CF26"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40" w:name="_Ref417798771"/>
      <w:r w:rsidRPr="007E73F6">
        <w:rPr>
          <w:rFonts w:ascii="Arial" w:hAnsi="Arial" w:cs="Arial"/>
          <w:b w:val="0"/>
          <w:bCs/>
          <w:sz w:val="24"/>
          <w:szCs w:val="24"/>
        </w:rPr>
        <w:t>This Agreement (and, where applicable, each counterpart) may be executed by electronic signature by any of the parties to any other party and the receiving party may rely on the receipt of such document so executed by electronic means as if the original had been received.</w:t>
      </w:r>
      <w:bookmarkEnd w:id="240"/>
    </w:p>
    <w:p w14:paraId="28EB9F7A" w14:textId="110823CA"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Any amendment, modification, </w:t>
      </w:r>
      <w:proofErr w:type="gramStart"/>
      <w:r w:rsidRPr="007E73F6">
        <w:rPr>
          <w:rFonts w:ascii="Arial" w:hAnsi="Arial" w:cs="Arial"/>
          <w:b w:val="0"/>
          <w:bCs/>
          <w:sz w:val="24"/>
          <w:szCs w:val="24"/>
        </w:rPr>
        <w:t>variation</w:t>
      </w:r>
      <w:proofErr w:type="gramEnd"/>
      <w:r w:rsidRPr="007E73F6">
        <w:rPr>
          <w:rFonts w:ascii="Arial" w:hAnsi="Arial" w:cs="Arial"/>
          <w:b w:val="0"/>
          <w:bCs/>
          <w:sz w:val="24"/>
          <w:szCs w:val="24"/>
        </w:rPr>
        <w:t xml:space="preserve"> or supplement to this Agreement (a “Variation”) must be made in writing and signed by an authorised signatory of each party.  References to the execution of this Agreement in clauses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_Ref417798766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15.1</w:t>
      </w:r>
      <w:r w:rsidRPr="007E73F6">
        <w:rPr>
          <w:rFonts w:ascii="Arial" w:hAnsi="Arial" w:cs="Arial"/>
          <w:b w:val="0"/>
          <w:bCs/>
          <w:sz w:val="24"/>
          <w:szCs w:val="24"/>
        </w:rPr>
        <w:fldChar w:fldCharType="end"/>
      </w:r>
      <w:r w:rsidRPr="007E73F6">
        <w:rPr>
          <w:rFonts w:ascii="Arial" w:hAnsi="Arial" w:cs="Arial"/>
          <w:b w:val="0"/>
          <w:bCs/>
          <w:sz w:val="24"/>
          <w:szCs w:val="24"/>
        </w:rPr>
        <w:t xml:space="preserve"> and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_Ref417798771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15.2</w:t>
      </w:r>
      <w:r w:rsidRPr="007E73F6">
        <w:rPr>
          <w:rFonts w:ascii="Arial" w:hAnsi="Arial" w:cs="Arial"/>
          <w:b w:val="0"/>
          <w:bCs/>
          <w:sz w:val="24"/>
          <w:szCs w:val="24"/>
        </w:rPr>
        <w:fldChar w:fldCharType="end"/>
      </w:r>
      <w:r w:rsidRPr="007E73F6">
        <w:rPr>
          <w:rFonts w:ascii="Arial" w:hAnsi="Arial" w:cs="Arial"/>
          <w:b w:val="0"/>
          <w:bCs/>
          <w:sz w:val="24"/>
          <w:szCs w:val="24"/>
        </w:rPr>
        <w:t xml:space="preserve"> shall also apply to the execution of any Variation to it.</w:t>
      </w:r>
    </w:p>
    <w:p w14:paraId="7251C769"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41" w:name="_Ref284339253"/>
      <w:r w:rsidRPr="00DC32CC">
        <w:rPr>
          <w:rFonts w:ascii="Arial" w:hAnsi="Arial" w:cs="Arial"/>
          <w:sz w:val="24"/>
          <w:szCs w:val="24"/>
        </w:rPr>
        <w:t>ASSIGNMENT AND SUB-CONTRACTING</w:t>
      </w:r>
      <w:bookmarkEnd w:id="241"/>
    </w:p>
    <w:p w14:paraId="465BFAE9"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42" w:name="ClientDeed23"/>
      <w:r w:rsidRPr="007E73F6">
        <w:rPr>
          <w:rFonts w:ascii="Arial" w:hAnsi="Arial" w:cs="Arial"/>
          <w:b w:val="0"/>
          <w:bCs/>
          <w:sz w:val="24"/>
          <w:szCs w:val="24"/>
        </w:rPr>
        <w:t>Either party</w:t>
      </w:r>
      <w:bookmarkEnd w:id="242"/>
      <w:r w:rsidRPr="007E73F6">
        <w:rPr>
          <w:rFonts w:ascii="Arial" w:hAnsi="Arial" w:cs="Arial"/>
          <w:b w:val="0"/>
          <w:bCs/>
          <w:sz w:val="24"/>
          <w:szCs w:val="24"/>
        </w:rPr>
        <w:t xml:space="preserve"> is entitled to sub-contract the performance of any of its obligations under this Agreement provided that </w:t>
      </w:r>
      <w:bookmarkStart w:id="243" w:name="ClientDeed24"/>
      <w:r w:rsidRPr="007E73F6">
        <w:rPr>
          <w:rFonts w:ascii="Arial" w:hAnsi="Arial" w:cs="Arial"/>
          <w:b w:val="0"/>
          <w:bCs/>
          <w:sz w:val="24"/>
          <w:szCs w:val="24"/>
        </w:rPr>
        <w:t xml:space="preserve">such party </w:t>
      </w:r>
      <w:bookmarkEnd w:id="243"/>
      <w:r w:rsidRPr="007E73F6">
        <w:rPr>
          <w:rFonts w:ascii="Arial" w:hAnsi="Arial" w:cs="Arial"/>
          <w:b w:val="0"/>
          <w:bCs/>
          <w:sz w:val="24"/>
          <w:szCs w:val="24"/>
        </w:rPr>
        <w:t>shall be liable for its obligations under this Agreement to the same extent as if it had carried out the work itself.</w:t>
      </w:r>
    </w:p>
    <w:p w14:paraId="51B5888C"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The </w:t>
      </w:r>
      <w:bookmarkStart w:id="244" w:name="ClientorADP71"/>
      <w:r w:rsidRPr="007E73F6">
        <w:rPr>
          <w:rFonts w:ascii="Arial" w:hAnsi="Arial" w:cs="Arial"/>
          <w:b w:val="0"/>
          <w:bCs/>
          <w:sz w:val="24"/>
          <w:szCs w:val="24"/>
        </w:rPr>
        <w:t>Client</w:t>
      </w:r>
      <w:bookmarkEnd w:id="244"/>
      <w:r w:rsidRPr="007E73F6">
        <w:rPr>
          <w:rFonts w:ascii="Arial" w:hAnsi="Arial" w:cs="Arial"/>
          <w:b w:val="0"/>
          <w:bCs/>
          <w:sz w:val="24"/>
          <w:szCs w:val="24"/>
        </w:rPr>
        <w:t xml:space="preserve"> shall not assign, transfer, </w:t>
      </w:r>
      <w:proofErr w:type="gramStart"/>
      <w:r w:rsidRPr="007E73F6">
        <w:rPr>
          <w:rFonts w:ascii="Arial" w:hAnsi="Arial" w:cs="Arial"/>
          <w:b w:val="0"/>
          <w:bCs/>
          <w:sz w:val="24"/>
          <w:szCs w:val="24"/>
        </w:rPr>
        <w:t>charge</w:t>
      </w:r>
      <w:proofErr w:type="gramEnd"/>
      <w:r w:rsidRPr="007E73F6">
        <w:rPr>
          <w:rFonts w:ascii="Arial" w:hAnsi="Arial" w:cs="Arial"/>
          <w:b w:val="0"/>
          <w:bCs/>
          <w:sz w:val="24"/>
          <w:szCs w:val="24"/>
        </w:rPr>
        <w:t xml:space="preserve"> or deal in any other manner with any or all of its rights and obligations under this Agreement without the prior written consent of TransUnion (such consent not to be unreasonably withheld or delayed).</w:t>
      </w:r>
    </w:p>
    <w:p w14:paraId="3C443CC6"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45" w:name="_Ref284429980"/>
      <w:r w:rsidRPr="00DC32CC">
        <w:rPr>
          <w:rFonts w:ascii="Arial" w:hAnsi="Arial" w:cs="Arial"/>
          <w:sz w:val="24"/>
          <w:szCs w:val="24"/>
        </w:rPr>
        <w:t>SEVERANCE</w:t>
      </w:r>
      <w:bookmarkEnd w:id="245"/>
    </w:p>
    <w:p w14:paraId="20DC5092" w14:textId="77777777" w:rsidR="0081782A" w:rsidRPr="00DC32CC" w:rsidRDefault="0081782A" w:rsidP="00BB4EFB">
      <w:pPr>
        <w:spacing w:after="120" w:line="240" w:lineRule="auto"/>
        <w:ind w:right="-897"/>
        <w:jc w:val="both"/>
        <w:rPr>
          <w:rFonts w:ascii="Arial" w:hAnsi="Arial" w:cs="Arial"/>
          <w:sz w:val="24"/>
          <w:szCs w:val="24"/>
        </w:rPr>
      </w:pPr>
      <w:r w:rsidRPr="00DC32CC">
        <w:rPr>
          <w:rFonts w:ascii="Arial" w:hAnsi="Arial" w:cs="Arial"/>
          <w:sz w:val="24"/>
          <w:szCs w:val="24"/>
        </w:rPr>
        <w:t>If any provision of this Agreement is found to be illegal or unenforceable by any court of competent jurisdiction then that provision shall be deemed to be deleted, but without affecting the remaining provisions.</w:t>
      </w:r>
    </w:p>
    <w:p w14:paraId="3F0BC64F"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r w:rsidRPr="00DC32CC">
        <w:rPr>
          <w:rFonts w:ascii="Arial" w:hAnsi="Arial" w:cs="Arial"/>
          <w:sz w:val="24"/>
          <w:szCs w:val="24"/>
        </w:rPr>
        <w:t>AGENCY</w:t>
      </w:r>
    </w:p>
    <w:p w14:paraId="41C3934D" w14:textId="77777777" w:rsidR="0081782A" w:rsidRPr="00DC32CC" w:rsidRDefault="0081782A" w:rsidP="00BB4EFB">
      <w:pPr>
        <w:spacing w:after="120" w:line="240" w:lineRule="auto"/>
        <w:ind w:right="-897"/>
        <w:jc w:val="both"/>
        <w:rPr>
          <w:rFonts w:ascii="Arial" w:hAnsi="Arial" w:cs="Arial"/>
          <w:sz w:val="24"/>
          <w:szCs w:val="24"/>
        </w:rPr>
      </w:pPr>
      <w:r w:rsidRPr="00DC32CC">
        <w:rPr>
          <w:rFonts w:ascii="Arial" w:hAnsi="Arial" w:cs="Arial"/>
          <w:sz w:val="24"/>
          <w:szCs w:val="24"/>
        </w:rPr>
        <w:t>Nothing in this Agreement constitutes a partnership between the parties.  Neither party is deemed to be the agent of the other for any purpose and neither has the power or authority to bind the other or to contract in the name of the other.</w:t>
      </w:r>
    </w:p>
    <w:p w14:paraId="06F6B935" w14:textId="77777777" w:rsidR="0081782A" w:rsidRPr="007E73F6"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Bold" w:hAnsi="Arial Bold" w:cs="Arial"/>
          <w:caps/>
          <w:sz w:val="24"/>
          <w:szCs w:val="24"/>
        </w:rPr>
      </w:pPr>
      <w:bookmarkStart w:id="246" w:name="_Ref365565724"/>
      <w:r w:rsidRPr="007E73F6">
        <w:rPr>
          <w:rFonts w:ascii="Arial Bold" w:hAnsi="Arial Bold" w:cs="Arial"/>
          <w:caps/>
          <w:sz w:val="24"/>
          <w:szCs w:val="24"/>
        </w:rPr>
        <w:t>Entire Agreement</w:t>
      </w:r>
      <w:bookmarkEnd w:id="246"/>
    </w:p>
    <w:p w14:paraId="422BDDA0"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This Agreement sets out the entire agreement between the parties in relation to its subject matter and supersedes all previous written or oral agreements, representations, understandings, warranties, </w:t>
      </w:r>
      <w:proofErr w:type="gramStart"/>
      <w:r w:rsidRPr="007E73F6">
        <w:rPr>
          <w:rFonts w:ascii="Arial" w:hAnsi="Arial" w:cs="Arial"/>
          <w:b w:val="0"/>
          <w:bCs/>
          <w:sz w:val="24"/>
          <w:szCs w:val="24"/>
        </w:rPr>
        <w:t>conditions</w:t>
      </w:r>
      <w:proofErr w:type="gramEnd"/>
      <w:r w:rsidRPr="007E73F6">
        <w:rPr>
          <w:rFonts w:ascii="Arial" w:hAnsi="Arial" w:cs="Arial"/>
          <w:b w:val="0"/>
          <w:bCs/>
          <w:sz w:val="24"/>
          <w:szCs w:val="24"/>
        </w:rPr>
        <w:t xml:space="preserve"> or arrangements between the parties in relation to that subject matter.  </w:t>
      </w:r>
    </w:p>
    <w:p w14:paraId="27E225E2" w14:textId="77777777"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lastRenderedPageBreak/>
        <w:t xml:space="preserve">Each party acknowledges and agrees that in entering into this Agreement it has not relied on any statement, representation, assurance, </w:t>
      </w:r>
      <w:proofErr w:type="gramStart"/>
      <w:r w:rsidRPr="007E73F6">
        <w:rPr>
          <w:rFonts w:ascii="Arial" w:hAnsi="Arial" w:cs="Arial"/>
          <w:b w:val="0"/>
          <w:bCs/>
          <w:sz w:val="24"/>
          <w:szCs w:val="24"/>
        </w:rPr>
        <w:t>condition</w:t>
      </w:r>
      <w:proofErr w:type="gramEnd"/>
      <w:r w:rsidRPr="007E73F6">
        <w:rPr>
          <w:rFonts w:ascii="Arial" w:hAnsi="Arial" w:cs="Arial"/>
          <w:b w:val="0"/>
          <w:bCs/>
          <w:sz w:val="24"/>
          <w:szCs w:val="24"/>
        </w:rPr>
        <w:t xml:space="preserve"> or warranty (whether made negligently or innocently) other than as expressly set out in this Agreement.</w:t>
      </w:r>
    </w:p>
    <w:p w14:paraId="29D41204" w14:textId="58028609" w:rsidR="0081782A" w:rsidRPr="007E73F6"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7E73F6">
        <w:rPr>
          <w:rFonts w:ascii="Arial" w:hAnsi="Arial" w:cs="Arial"/>
          <w:b w:val="0"/>
          <w:bCs/>
          <w:sz w:val="24"/>
          <w:szCs w:val="24"/>
        </w:rPr>
        <w:t xml:space="preserve">Nothing in this clause </w:t>
      </w:r>
      <w:r w:rsidRPr="007E73F6">
        <w:rPr>
          <w:rFonts w:ascii="Arial" w:hAnsi="Arial" w:cs="Arial"/>
          <w:b w:val="0"/>
          <w:bCs/>
          <w:sz w:val="24"/>
          <w:szCs w:val="24"/>
        </w:rPr>
        <w:fldChar w:fldCharType="begin"/>
      </w:r>
      <w:r w:rsidRPr="007E73F6">
        <w:rPr>
          <w:rFonts w:ascii="Arial" w:hAnsi="Arial" w:cs="Arial"/>
          <w:b w:val="0"/>
          <w:bCs/>
          <w:sz w:val="24"/>
          <w:szCs w:val="24"/>
        </w:rPr>
        <w:instrText xml:space="preserve"> REF _Ref365565724 \r \h  \* MERGEFORMAT </w:instrText>
      </w:r>
      <w:r w:rsidRPr="007E73F6">
        <w:rPr>
          <w:rFonts w:ascii="Arial" w:hAnsi="Arial" w:cs="Arial"/>
          <w:b w:val="0"/>
          <w:bCs/>
          <w:sz w:val="24"/>
          <w:szCs w:val="24"/>
        </w:rPr>
      </w:r>
      <w:r w:rsidRPr="007E73F6">
        <w:rPr>
          <w:rFonts w:ascii="Arial" w:hAnsi="Arial" w:cs="Arial"/>
          <w:b w:val="0"/>
          <w:bCs/>
          <w:sz w:val="24"/>
          <w:szCs w:val="24"/>
        </w:rPr>
        <w:fldChar w:fldCharType="separate"/>
      </w:r>
      <w:r w:rsidR="00844E5F">
        <w:rPr>
          <w:rFonts w:ascii="Arial" w:hAnsi="Arial" w:cs="Arial"/>
          <w:b w:val="0"/>
          <w:bCs/>
          <w:sz w:val="24"/>
          <w:szCs w:val="24"/>
        </w:rPr>
        <w:t>19</w:t>
      </w:r>
      <w:r w:rsidRPr="007E73F6">
        <w:rPr>
          <w:rFonts w:ascii="Arial" w:hAnsi="Arial" w:cs="Arial"/>
          <w:b w:val="0"/>
          <w:bCs/>
          <w:sz w:val="24"/>
          <w:szCs w:val="24"/>
        </w:rPr>
        <w:fldChar w:fldCharType="end"/>
      </w:r>
      <w:r w:rsidRPr="007E73F6">
        <w:rPr>
          <w:rFonts w:ascii="Arial" w:hAnsi="Arial" w:cs="Arial"/>
          <w:b w:val="0"/>
          <w:bCs/>
          <w:sz w:val="24"/>
          <w:szCs w:val="24"/>
        </w:rPr>
        <w:t xml:space="preserve"> shall exclude or limit any liability of the parties arising as a result of any fraud or fraudulent misrepresentation.</w:t>
      </w:r>
    </w:p>
    <w:p w14:paraId="47C3DECC"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r w:rsidRPr="00DC32CC">
        <w:rPr>
          <w:rFonts w:ascii="Arial" w:hAnsi="Arial" w:cs="Arial"/>
          <w:sz w:val="24"/>
          <w:szCs w:val="24"/>
        </w:rPr>
        <w:t>WAIVER</w:t>
      </w:r>
    </w:p>
    <w:p w14:paraId="40470C8E" w14:textId="77777777" w:rsidR="0081782A" w:rsidRPr="00DC32CC" w:rsidRDefault="0081782A" w:rsidP="00BB4EFB">
      <w:pPr>
        <w:spacing w:after="120" w:line="240" w:lineRule="auto"/>
        <w:ind w:right="-897"/>
        <w:jc w:val="both"/>
        <w:rPr>
          <w:rFonts w:ascii="Arial" w:hAnsi="Arial" w:cs="Arial"/>
          <w:sz w:val="24"/>
          <w:szCs w:val="24"/>
        </w:rPr>
      </w:pPr>
      <w:r w:rsidRPr="00DC32CC">
        <w:rPr>
          <w:rFonts w:ascii="Arial" w:hAnsi="Arial" w:cs="Arial"/>
          <w:sz w:val="24"/>
          <w:szCs w:val="24"/>
        </w:rPr>
        <w:t>Failure by either party to exercise or enforce any rights available to that party or the giving of any forbearance, delay or indulgence is not to be construed as a waiver of that party’s rights under this Agreement.</w:t>
      </w:r>
    </w:p>
    <w:p w14:paraId="00B97244"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r w:rsidRPr="00DC32CC">
        <w:rPr>
          <w:rFonts w:ascii="Arial" w:hAnsi="Arial" w:cs="Arial"/>
          <w:sz w:val="24"/>
          <w:szCs w:val="24"/>
        </w:rPr>
        <w:t>NOTICES</w:t>
      </w:r>
    </w:p>
    <w:p w14:paraId="65614389" w14:textId="4ADEC129"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47" w:name="_Ref12555682"/>
      <w:r w:rsidRPr="00DC63C9">
        <w:rPr>
          <w:rFonts w:ascii="Arial" w:hAnsi="Arial" w:cs="Arial"/>
          <w:b w:val="0"/>
          <w:bCs/>
          <w:sz w:val="24"/>
          <w:szCs w:val="24"/>
        </w:rPr>
        <w:t xml:space="preserve">Any notice issued by the </w:t>
      </w:r>
      <w:bookmarkStart w:id="248" w:name="ClientorADP72"/>
      <w:r w:rsidRPr="00DC63C9">
        <w:rPr>
          <w:rFonts w:ascii="Arial" w:hAnsi="Arial" w:cs="Arial"/>
          <w:b w:val="0"/>
          <w:bCs/>
          <w:sz w:val="24"/>
          <w:szCs w:val="24"/>
        </w:rPr>
        <w:t>Client</w:t>
      </w:r>
      <w:bookmarkEnd w:id="248"/>
      <w:r w:rsidRPr="00DC63C9">
        <w:rPr>
          <w:rFonts w:ascii="Arial" w:hAnsi="Arial" w:cs="Arial"/>
          <w:b w:val="0"/>
          <w:bCs/>
          <w:sz w:val="24"/>
          <w:szCs w:val="24"/>
        </w:rPr>
        <w:t xml:space="preserve"> purporting to terminate this Agreement, whether in whole or in part, </w:t>
      </w:r>
      <w:r w:rsidRPr="00D47B54">
        <w:rPr>
          <w:rFonts w:ascii="Arial" w:hAnsi="Arial" w:cs="Arial"/>
          <w:b w:val="0"/>
          <w:bCs/>
          <w:iCs/>
          <w:sz w:val="24"/>
          <w:szCs w:val="24"/>
        </w:rPr>
        <w:t>including</w:t>
      </w:r>
      <w:r w:rsidRPr="00DC63C9">
        <w:rPr>
          <w:rFonts w:ascii="Arial" w:hAnsi="Arial" w:cs="Arial"/>
          <w:b w:val="0"/>
          <w:bCs/>
          <w:sz w:val="24"/>
          <w:szCs w:val="24"/>
        </w:rPr>
        <w:t xml:space="preserve"> any notice to terminate any Service Schedule or otherwise to terminate the right to receive services under this Agreement (in each case a “Termination Notice”), must be sent by email to the following address: </w:t>
      </w:r>
      <w:r w:rsidR="00F13B3A" w:rsidRPr="00F13B3A">
        <w:rPr>
          <w:rFonts w:ascii="Arial" w:hAnsi="Arial" w:cs="Arial"/>
          <w:b w:val="0"/>
          <w:bCs/>
          <w:sz w:val="24"/>
          <w:szCs w:val="24"/>
          <w:highlight w:val="black"/>
        </w:rPr>
        <w:t>XXXXXXXXXXXXXXXXXX</w:t>
      </w:r>
      <w:r w:rsidRPr="00DC63C9">
        <w:rPr>
          <w:rStyle w:val="Hyperlink"/>
          <w:rFonts w:ascii="Arial" w:hAnsi="Arial" w:cs="Arial"/>
          <w:b w:val="0"/>
          <w:bCs/>
          <w:sz w:val="24"/>
          <w:szCs w:val="24"/>
        </w:rPr>
        <w:t xml:space="preserve"> </w:t>
      </w:r>
      <w:r w:rsidRPr="00DC63C9">
        <w:rPr>
          <w:rFonts w:ascii="Arial" w:hAnsi="Arial" w:cs="Arial"/>
          <w:b w:val="0"/>
          <w:bCs/>
          <w:sz w:val="24"/>
          <w:szCs w:val="24"/>
        </w:rPr>
        <w:t xml:space="preserve">(or such other email address as is notified to the </w:t>
      </w:r>
      <w:bookmarkStart w:id="249" w:name="ClientorADP73"/>
      <w:r w:rsidRPr="00DC63C9">
        <w:rPr>
          <w:rFonts w:ascii="Arial" w:hAnsi="Arial" w:cs="Arial"/>
          <w:b w:val="0"/>
          <w:bCs/>
          <w:sz w:val="24"/>
          <w:szCs w:val="24"/>
        </w:rPr>
        <w:t>Client</w:t>
      </w:r>
      <w:bookmarkEnd w:id="249"/>
      <w:r w:rsidRPr="00DC63C9">
        <w:rPr>
          <w:rFonts w:ascii="Arial" w:hAnsi="Arial" w:cs="Arial"/>
          <w:b w:val="0"/>
          <w:bCs/>
          <w:sz w:val="24"/>
          <w:szCs w:val="24"/>
        </w:rPr>
        <w:t xml:space="preserve"> from time to time).</w:t>
      </w:r>
      <w:bookmarkEnd w:id="247"/>
      <w:r w:rsidRPr="00DC63C9">
        <w:rPr>
          <w:rFonts w:ascii="Arial" w:hAnsi="Arial" w:cs="Arial"/>
          <w:b w:val="0"/>
          <w:bCs/>
          <w:sz w:val="24"/>
          <w:szCs w:val="24"/>
        </w:rPr>
        <w:t xml:space="preserve"> </w:t>
      </w:r>
    </w:p>
    <w:p w14:paraId="5F68DEBF" w14:textId="7ABABA7A"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Save as set out in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_Ref12555682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21.1</w:t>
      </w:r>
      <w:r w:rsidRPr="00DC63C9">
        <w:rPr>
          <w:rFonts w:ascii="Arial" w:hAnsi="Arial" w:cs="Arial"/>
          <w:b w:val="0"/>
          <w:bCs/>
          <w:sz w:val="24"/>
          <w:szCs w:val="24"/>
        </w:rPr>
        <w:fldChar w:fldCharType="end"/>
      </w:r>
      <w:r w:rsidRPr="00DC63C9">
        <w:rPr>
          <w:rFonts w:ascii="Arial" w:hAnsi="Arial" w:cs="Arial"/>
          <w:b w:val="0"/>
          <w:bCs/>
          <w:sz w:val="24"/>
          <w:szCs w:val="24"/>
        </w:rPr>
        <w:t>, all notices, requests, consents and authorisations given pursuant to this Agreement must be in writing and delivered by hand or sent by pre-paid first class mail, courier, Royal Mail Signed for 1</w:t>
      </w:r>
      <w:r w:rsidRPr="00DC63C9">
        <w:rPr>
          <w:rFonts w:ascii="Arial" w:hAnsi="Arial" w:cs="Arial"/>
          <w:b w:val="0"/>
          <w:bCs/>
          <w:sz w:val="24"/>
          <w:szCs w:val="24"/>
          <w:vertAlign w:val="superscript"/>
        </w:rPr>
        <w:t>st</w:t>
      </w:r>
      <w:r w:rsidRPr="00DC63C9">
        <w:rPr>
          <w:rFonts w:ascii="Arial" w:hAnsi="Arial" w:cs="Arial"/>
          <w:b w:val="0"/>
          <w:bCs/>
          <w:sz w:val="24"/>
          <w:szCs w:val="24"/>
        </w:rPr>
        <w:t xml:space="preserve"> Class mail or Royal Mail Special Delivery Guaranteed mail and, where TransUnion is the recipient, be sent to its registered office address specified in the Primary Schedule (or such other address as is notified to the </w:t>
      </w:r>
      <w:bookmarkStart w:id="250" w:name="ClientorADP74"/>
      <w:r w:rsidRPr="00DC63C9">
        <w:rPr>
          <w:rFonts w:ascii="Arial" w:hAnsi="Arial" w:cs="Arial"/>
          <w:b w:val="0"/>
          <w:bCs/>
          <w:sz w:val="24"/>
          <w:szCs w:val="24"/>
        </w:rPr>
        <w:t>Client</w:t>
      </w:r>
      <w:bookmarkEnd w:id="250"/>
      <w:r w:rsidRPr="00DC63C9">
        <w:rPr>
          <w:rFonts w:ascii="Arial" w:hAnsi="Arial" w:cs="Arial"/>
          <w:b w:val="0"/>
          <w:bCs/>
          <w:sz w:val="24"/>
          <w:szCs w:val="24"/>
        </w:rPr>
        <w:t xml:space="preserve"> from time to </w:t>
      </w:r>
      <w:r w:rsidRPr="00D47B54">
        <w:rPr>
          <w:rFonts w:ascii="Arial" w:hAnsi="Arial" w:cs="Arial"/>
          <w:b w:val="0"/>
          <w:bCs/>
          <w:iCs/>
          <w:sz w:val="24"/>
          <w:szCs w:val="24"/>
        </w:rPr>
        <w:t>time</w:t>
      </w:r>
      <w:r w:rsidRPr="00DC63C9">
        <w:rPr>
          <w:rFonts w:ascii="Arial" w:hAnsi="Arial" w:cs="Arial"/>
          <w:b w:val="0"/>
          <w:bCs/>
          <w:sz w:val="24"/>
          <w:szCs w:val="24"/>
        </w:rPr>
        <w:t xml:space="preserve">) and, where the </w:t>
      </w:r>
      <w:bookmarkStart w:id="251" w:name="ClientorADP75"/>
      <w:r w:rsidRPr="00DC63C9">
        <w:rPr>
          <w:rFonts w:ascii="Arial" w:hAnsi="Arial" w:cs="Arial"/>
          <w:b w:val="0"/>
          <w:bCs/>
          <w:sz w:val="24"/>
          <w:szCs w:val="24"/>
        </w:rPr>
        <w:t>Client</w:t>
      </w:r>
      <w:bookmarkEnd w:id="251"/>
      <w:r w:rsidRPr="00DC63C9">
        <w:rPr>
          <w:rFonts w:ascii="Arial" w:hAnsi="Arial" w:cs="Arial"/>
          <w:b w:val="0"/>
          <w:bCs/>
          <w:sz w:val="24"/>
          <w:szCs w:val="24"/>
        </w:rPr>
        <w:t xml:space="preserve"> is the recipient, be sent to its registered office or trading address as specified in the Primary Schedule (or such other trading address as is notified to TransUnion from time to time).</w:t>
      </w:r>
    </w:p>
    <w:p w14:paraId="553633FB" w14:textId="2E5BE1CA"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52" w:name="_Ref12555761"/>
      <w:r w:rsidRPr="00DC63C9">
        <w:rPr>
          <w:rFonts w:ascii="Arial" w:hAnsi="Arial" w:cs="Arial"/>
          <w:b w:val="0"/>
          <w:bCs/>
          <w:sz w:val="24"/>
          <w:szCs w:val="24"/>
        </w:rPr>
        <w:t xml:space="preserve">Subject to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_Ref12555708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21.5</w:t>
      </w:r>
      <w:r w:rsidRPr="00DC63C9">
        <w:rPr>
          <w:rFonts w:ascii="Arial" w:hAnsi="Arial" w:cs="Arial"/>
          <w:b w:val="0"/>
          <w:bCs/>
          <w:sz w:val="24"/>
          <w:szCs w:val="24"/>
        </w:rPr>
        <w:fldChar w:fldCharType="end"/>
      </w:r>
      <w:r w:rsidRPr="00DC63C9">
        <w:rPr>
          <w:rFonts w:ascii="Arial" w:hAnsi="Arial" w:cs="Arial"/>
          <w:b w:val="0"/>
          <w:bCs/>
          <w:sz w:val="24"/>
          <w:szCs w:val="24"/>
        </w:rPr>
        <w:t xml:space="preserve">, any correctly addressed Termination Notice given pursuant to this </w:t>
      </w:r>
      <w:r w:rsidRPr="00D47B54">
        <w:rPr>
          <w:rFonts w:ascii="Arial" w:hAnsi="Arial" w:cs="Arial"/>
          <w:b w:val="0"/>
          <w:bCs/>
          <w:iCs/>
          <w:sz w:val="24"/>
          <w:szCs w:val="24"/>
        </w:rPr>
        <w:t>Agreement</w:t>
      </w:r>
      <w:r w:rsidRPr="00DC63C9">
        <w:rPr>
          <w:rFonts w:ascii="Arial" w:hAnsi="Arial" w:cs="Arial"/>
          <w:b w:val="0"/>
          <w:bCs/>
          <w:sz w:val="24"/>
          <w:szCs w:val="24"/>
        </w:rPr>
        <w:t xml:space="preserve"> shall be deemed to have been received at the time of transmission of the email containing the Termination Notice.</w:t>
      </w:r>
      <w:bookmarkEnd w:id="252"/>
    </w:p>
    <w:p w14:paraId="1B7501EC" w14:textId="439D47CB"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53" w:name="_Ref12555775"/>
      <w:r w:rsidRPr="00DC63C9">
        <w:rPr>
          <w:rFonts w:ascii="Arial" w:hAnsi="Arial" w:cs="Arial"/>
          <w:b w:val="0"/>
          <w:bCs/>
          <w:sz w:val="24"/>
          <w:szCs w:val="24"/>
        </w:rPr>
        <w:t xml:space="preserve">Subject to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_Ref12555708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21.5</w:t>
      </w:r>
      <w:r w:rsidRPr="00DC63C9">
        <w:rPr>
          <w:rFonts w:ascii="Arial" w:hAnsi="Arial" w:cs="Arial"/>
          <w:b w:val="0"/>
          <w:bCs/>
          <w:sz w:val="24"/>
          <w:szCs w:val="24"/>
        </w:rPr>
        <w:fldChar w:fldCharType="end"/>
      </w:r>
      <w:r w:rsidRPr="00DC63C9">
        <w:rPr>
          <w:rFonts w:ascii="Arial" w:hAnsi="Arial" w:cs="Arial"/>
          <w:b w:val="0"/>
          <w:bCs/>
          <w:sz w:val="24"/>
          <w:szCs w:val="24"/>
        </w:rPr>
        <w:t>, any</w:t>
      </w:r>
      <w:r w:rsidRPr="00DC63C9" w:rsidDel="00A45326">
        <w:rPr>
          <w:rFonts w:ascii="Arial" w:hAnsi="Arial" w:cs="Arial"/>
          <w:b w:val="0"/>
          <w:bCs/>
          <w:sz w:val="24"/>
          <w:szCs w:val="24"/>
        </w:rPr>
        <w:t xml:space="preserve"> </w:t>
      </w:r>
      <w:r w:rsidRPr="00DC63C9">
        <w:rPr>
          <w:rFonts w:ascii="Arial" w:hAnsi="Arial" w:cs="Arial"/>
          <w:b w:val="0"/>
          <w:bCs/>
          <w:sz w:val="24"/>
          <w:szCs w:val="24"/>
        </w:rPr>
        <w:t xml:space="preserve">correctly addressed notices, requests, </w:t>
      </w:r>
      <w:proofErr w:type="gramStart"/>
      <w:r w:rsidRPr="00DC63C9">
        <w:rPr>
          <w:rFonts w:ascii="Arial" w:hAnsi="Arial" w:cs="Arial"/>
          <w:b w:val="0"/>
          <w:bCs/>
          <w:sz w:val="24"/>
          <w:szCs w:val="24"/>
        </w:rPr>
        <w:t>consents</w:t>
      </w:r>
      <w:proofErr w:type="gramEnd"/>
      <w:r w:rsidRPr="00DC63C9">
        <w:rPr>
          <w:rFonts w:ascii="Arial" w:hAnsi="Arial" w:cs="Arial"/>
          <w:b w:val="0"/>
          <w:bCs/>
          <w:sz w:val="24"/>
          <w:szCs w:val="24"/>
        </w:rPr>
        <w:t xml:space="preserve"> and authorisations given pursuant to this Agreement shall be deemed to have been received as follows:</w:t>
      </w:r>
      <w:bookmarkEnd w:id="253"/>
    </w:p>
    <w:p w14:paraId="72D77720"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if delivered by hand, on signature of a delivery </w:t>
      </w:r>
      <w:proofErr w:type="gramStart"/>
      <w:r w:rsidRPr="00DC32CC">
        <w:rPr>
          <w:rFonts w:ascii="Arial" w:hAnsi="Arial" w:cs="Arial"/>
          <w:sz w:val="24"/>
        </w:rPr>
        <w:t>receipt;</w:t>
      </w:r>
      <w:proofErr w:type="gramEnd"/>
    </w:p>
    <w:p w14:paraId="4F01EFE6"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 xml:space="preserve">if sent by pre-paid </w:t>
      </w:r>
      <w:proofErr w:type="gramStart"/>
      <w:r w:rsidRPr="00DC32CC">
        <w:rPr>
          <w:rFonts w:ascii="Arial" w:hAnsi="Arial" w:cs="Arial"/>
          <w:sz w:val="24"/>
        </w:rPr>
        <w:t>first class</w:t>
      </w:r>
      <w:proofErr w:type="gramEnd"/>
      <w:r w:rsidRPr="00DC32CC">
        <w:rPr>
          <w:rFonts w:ascii="Arial" w:hAnsi="Arial" w:cs="Arial"/>
          <w:sz w:val="24"/>
        </w:rPr>
        <w:t xml:space="preserve"> mail, Royal Mail Signed for 1</w:t>
      </w:r>
      <w:r w:rsidRPr="00DC32CC">
        <w:rPr>
          <w:rFonts w:ascii="Arial" w:hAnsi="Arial" w:cs="Arial"/>
          <w:sz w:val="24"/>
          <w:vertAlign w:val="superscript"/>
        </w:rPr>
        <w:t>st</w:t>
      </w:r>
      <w:r w:rsidRPr="00DC32CC">
        <w:rPr>
          <w:rFonts w:ascii="Arial" w:hAnsi="Arial" w:cs="Arial"/>
          <w:sz w:val="24"/>
        </w:rPr>
        <w:t xml:space="preserve"> Class or Royal Mail Special Delivery Guaranteed at 9.00am on the second day after posting;</w:t>
      </w:r>
    </w:p>
    <w:p w14:paraId="185D2C57" w14:textId="77777777" w:rsidR="0081782A" w:rsidRPr="00DC32CC" w:rsidRDefault="0081782A">
      <w:pPr>
        <w:pStyle w:val="TermsHeading3"/>
        <w:numPr>
          <w:ilvl w:val="2"/>
          <w:numId w:val="16"/>
        </w:numPr>
        <w:tabs>
          <w:tab w:val="clear" w:pos="567"/>
          <w:tab w:val="num" w:pos="851"/>
        </w:tabs>
        <w:spacing w:after="120"/>
        <w:ind w:left="851" w:right="-897" w:hanging="851"/>
        <w:contextualSpacing w:val="0"/>
        <w:outlineLvl w:val="9"/>
        <w:rPr>
          <w:rFonts w:ascii="Arial" w:hAnsi="Arial" w:cs="Arial"/>
          <w:sz w:val="24"/>
        </w:rPr>
      </w:pPr>
      <w:r w:rsidRPr="00DC32CC">
        <w:rPr>
          <w:rFonts w:ascii="Arial" w:hAnsi="Arial" w:cs="Arial"/>
          <w:sz w:val="24"/>
        </w:rPr>
        <w:t>if by courier, at the time recorded by the delivery service.</w:t>
      </w:r>
    </w:p>
    <w:p w14:paraId="497ABAA8" w14:textId="031ED05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54" w:name="_Ref12555708"/>
      <w:r w:rsidRPr="00DC63C9">
        <w:rPr>
          <w:rFonts w:ascii="Arial" w:hAnsi="Arial" w:cs="Arial"/>
          <w:b w:val="0"/>
          <w:bCs/>
          <w:sz w:val="24"/>
          <w:szCs w:val="24"/>
        </w:rPr>
        <w:t xml:space="preserve">If deemed receipt under </w:t>
      </w:r>
      <w:hyperlink r:id="rId22" w:anchor="co_anchor_a783085" w:history="1">
        <w:r w:rsidRPr="00DC63C9">
          <w:rPr>
            <w:rFonts w:ascii="Arial" w:hAnsi="Arial" w:cs="Arial"/>
            <w:b w:val="0"/>
            <w:bCs/>
            <w:sz w:val="24"/>
            <w:szCs w:val="24"/>
          </w:rPr>
          <w:t xml:space="preserve">clauses </w:t>
        </w:r>
      </w:hyperlink>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_Ref12555761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21.3</w:t>
      </w:r>
      <w:r w:rsidRPr="00DC63C9">
        <w:rPr>
          <w:rFonts w:ascii="Arial" w:hAnsi="Arial" w:cs="Arial"/>
          <w:b w:val="0"/>
          <w:bCs/>
          <w:sz w:val="24"/>
          <w:szCs w:val="24"/>
        </w:rPr>
        <w:fldChar w:fldCharType="end"/>
      </w:r>
      <w:r w:rsidRPr="00DC63C9">
        <w:rPr>
          <w:rFonts w:ascii="Arial" w:hAnsi="Arial" w:cs="Arial"/>
          <w:b w:val="0"/>
          <w:bCs/>
          <w:sz w:val="24"/>
          <w:szCs w:val="24"/>
        </w:rPr>
        <w:t xml:space="preserve"> or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_Ref12555775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21.4</w:t>
      </w:r>
      <w:r w:rsidRPr="00DC63C9">
        <w:rPr>
          <w:rFonts w:ascii="Arial" w:hAnsi="Arial" w:cs="Arial"/>
          <w:b w:val="0"/>
          <w:bCs/>
          <w:sz w:val="24"/>
          <w:szCs w:val="24"/>
        </w:rPr>
        <w:fldChar w:fldCharType="end"/>
      </w:r>
      <w:r w:rsidRPr="00DC63C9">
        <w:rPr>
          <w:rFonts w:ascii="Arial" w:hAnsi="Arial" w:cs="Arial"/>
          <w:b w:val="0"/>
          <w:bCs/>
          <w:sz w:val="24"/>
          <w:szCs w:val="24"/>
        </w:rPr>
        <w:t xml:space="preserve"> would occur outside Agreed Business Hours in the place of receipt, it shall be deferred until Agreed Business Hours first next resume. In this </w:t>
      </w:r>
      <w:r w:rsidRPr="00D47B54">
        <w:rPr>
          <w:rFonts w:ascii="Arial" w:hAnsi="Arial" w:cs="Arial"/>
          <w:b w:val="0"/>
          <w:bCs/>
          <w:iCs/>
          <w:sz w:val="24"/>
          <w:szCs w:val="24"/>
        </w:rPr>
        <w:t>clause</w:t>
      </w:r>
      <w:r w:rsidRPr="00DC63C9">
        <w:rPr>
          <w:rFonts w:ascii="Arial" w:hAnsi="Arial" w:cs="Arial"/>
          <w:b w:val="0"/>
          <w:bCs/>
          <w:sz w:val="24"/>
          <w:szCs w:val="24"/>
        </w:rPr>
        <w:t xml:space="preserv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_Ref12555708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21.5</w:t>
      </w:r>
      <w:r w:rsidRPr="00DC63C9">
        <w:rPr>
          <w:rFonts w:ascii="Arial" w:hAnsi="Arial" w:cs="Arial"/>
          <w:b w:val="0"/>
          <w:bCs/>
          <w:sz w:val="24"/>
          <w:szCs w:val="24"/>
        </w:rPr>
        <w:fldChar w:fldCharType="end"/>
      </w:r>
      <w:r w:rsidRPr="00DC63C9">
        <w:rPr>
          <w:rFonts w:ascii="Arial" w:hAnsi="Arial" w:cs="Arial"/>
          <w:b w:val="0"/>
          <w:bCs/>
          <w:sz w:val="24"/>
          <w:szCs w:val="24"/>
        </w:rPr>
        <w:t>, “Agreed Business Hours” means 9.00am to 5.00pm Monday to Friday on a day that is not a public holiday in the United Kingdom.</w:t>
      </w:r>
      <w:bookmarkEnd w:id="254"/>
    </w:p>
    <w:p w14:paraId="04578997" w14:textId="6F74D991"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The provisions of clauses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_Ref12555682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21.1</w:t>
      </w:r>
      <w:r w:rsidRPr="00DC63C9">
        <w:rPr>
          <w:rFonts w:ascii="Arial" w:hAnsi="Arial" w:cs="Arial"/>
          <w:b w:val="0"/>
          <w:bCs/>
          <w:sz w:val="24"/>
          <w:szCs w:val="24"/>
        </w:rPr>
        <w:fldChar w:fldCharType="end"/>
      </w:r>
      <w:r w:rsidRPr="00DC63C9">
        <w:rPr>
          <w:rFonts w:ascii="Arial" w:hAnsi="Arial" w:cs="Arial"/>
          <w:b w:val="0"/>
          <w:bCs/>
          <w:sz w:val="24"/>
          <w:szCs w:val="24"/>
        </w:rPr>
        <w:t xml:space="preserve"> to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_Ref12555708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21.5</w:t>
      </w:r>
      <w:r w:rsidRPr="00DC63C9">
        <w:rPr>
          <w:rFonts w:ascii="Arial" w:hAnsi="Arial" w:cs="Arial"/>
          <w:b w:val="0"/>
          <w:bCs/>
          <w:sz w:val="24"/>
          <w:szCs w:val="24"/>
        </w:rPr>
        <w:fldChar w:fldCharType="end"/>
      </w:r>
      <w:r w:rsidRPr="00DC63C9">
        <w:rPr>
          <w:rFonts w:ascii="Arial" w:hAnsi="Arial" w:cs="Arial"/>
          <w:b w:val="0"/>
          <w:bCs/>
          <w:sz w:val="24"/>
          <w:szCs w:val="24"/>
        </w:rPr>
        <w:t xml:space="preserve"> shall not apply to the service of any proceedings or other </w:t>
      </w:r>
      <w:r w:rsidRPr="00D47B54">
        <w:rPr>
          <w:rFonts w:ascii="Arial" w:hAnsi="Arial" w:cs="Arial"/>
          <w:b w:val="0"/>
          <w:bCs/>
          <w:iCs/>
          <w:sz w:val="24"/>
          <w:szCs w:val="24"/>
        </w:rPr>
        <w:t>documents</w:t>
      </w:r>
      <w:r w:rsidRPr="00DC63C9">
        <w:rPr>
          <w:rFonts w:ascii="Arial" w:hAnsi="Arial" w:cs="Arial"/>
          <w:b w:val="0"/>
          <w:bCs/>
          <w:sz w:val="24"/>
          <w:szCs w:val="24"/>
        </w:rPr>
        <w:t xml:space="preserve"> in any court, tribunal or other legal action or, where applicable, any arbitration, mediation or other method of dispute resolution facilitated by a third party</w:t>
      </w:r>
    </w:p>
    <w:p w14:paraId="2D460F11"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55" w:name="_Ref499721637"/>
      <w:bookmarkStart w:id="256" w:name="_Ref284430326"/>
      <w:r w:rsidRPr="00DC32CC">
        <w:rPr>
          <w:rFonts w:ascii="Arial" w:hAnsi="Arial" w:cs="Arial"/>
          <w:sz w:val="24"/>
          <w:szCs w:val="24"/>
        </w:rPr>
        <w:t>GOVERNING LAW</w:t>
      </w:r>
      <w:bookmarkEnd w:id="255"/>
      <w:r w:rsidRPr="00DC32CC">
        <w:rPr>
          <w:rFonts w:ascii="Arial" w:hAnsi="Arial" w:cs="Arial"/>
          <w:sz w:val="24"/>
          <w:szCs w:val="24"/>
        </w:rPr>
        <w:t xml:space="preserve"> AND JURISDICTION</w:t>
      </w:r>
      <w:bookmarkEnd w:id="256"/>
    </w:p>
    <w:p w14:paraId="73BCD544"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The formation, existence, construction, performance, validity and all other aspects of </w:t>
      </w:r>
      <w:r w:rsidRPr="00DC63C9">
        <w:rPr>
          <w:rFonts w:ascii="Arial" w:hAnsi="Arial" w:cs="Arial"/>
          <w:b w:val="0"/>
          <w:bCs/>
          <w:sz w:val="24"/>
          <w:szCs w:val="24"/>
        </w:rPr>
        <w:lastRenderedPageBreak/>
        <w:t xml:space="preserve">this Agreement, any term of this Agreement and any non-contractual obligation undertaken or </w:t>
      </w:r>
      <w:r w:rsidRPr="00D47B54">
        <w:rPr>
          <w:rFonts w:ascii="Arial" w:hAnsi="Arial" w:cs="Arial"/>
          <w:b w:val="0"/>
          <w:bCs/>
          <w:iCs/>
          <w:sz w:val="24"/>
          <w:szCs w:val="24"/>
        </w:rPr>
        <w:t>incurred</w:t>
      </w:r>
      <w:r w:rsidRPr="00DC63C9">
        <w:rPr>
          <w:rFonts w:ascii="Arial" w:hAnsi="Arial" w:cs="Arial"/>
          <w:b w:val="0"/>
          <w:bCs/>
          <w:sz w:val="24"/>
          <w:szCs w:val="24"/>
        </w:rPr>
        <w:t xml:space="preserve"> in connection with this Agreement (including those arising out of pre-contractual dealings) will be governed by the laws of England.</w:t>
      </w:r>
    </w:p>
    <w:p w14:paraId="2E4E8698"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 xml:space="preserve">The parties irrevocably agree that the courts of England shall have exclusive jurisdiction to hear and decide any suit, action or proceedings, and to settle any disputes, which may arise out of or in any way relate to this Agreement or its formation, existence, construction, performance, validity and any non-contractual obligation undertaken or incurred in connection with this Agreement (including those arising out of pre-contractual dealings) and, for these purposes, each party irrevocably submits to the exclusive jurisdiction of the courts of </w:t>
      </w:r>
      <w:r w:rsidRPr="00D47B54">
        <w:rPr>
          <w:rFonts w:ascii="Arial" w:hAnsi="Arial" w:cs="Arial"/>
          <w:b w:val="0"/>
          <w:bCs/>
          <w:iCs/>
          <w:sz w:val="24"/>
          <w:szCs w:val="24"/>
        </w:rPr>
        <w:t>England</w:t>
      </w:r>
      <w:r w:rsidRPr="00DC63C9">
        <w:rPr>
          <w:rFonts w:ascii="Arial" w:hAnsi="Arial" w:cs="Arial"/>
          <w:b w:val="0"/>
          <w:bCs/>
          <w:sz w:val="24"/>
          <w:szCs w:val="24"/>
        </w:rPr>
        <w:t>.</w:t>
      </w:r>
    </w:p>
    <w:p w14:paraId="158E367C"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sz w:val="24"/>
          <w:szCs w:val="24"/>
        </w:rPr>
        <w:t>The rights and remedies available to the parties in connection with this Agreement are cumulative and (except as otherwise stated) are not exclusive of any rights or remedies provided by law.</w:t>
      </w:r>
    </w:p>
    <w:p w14:paraId="0BCCEE8B"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57" w:name="_Ref284339265"/>
      <w:r w:rsidRPr="00DC32CC">
        <w:rPr>
          <w:rFonts w:ascii="Arial" w:hAnsi="Arial" w:cs="Arial"/>
          <w:sz w:val="24"/>
          <w:szCs w:val="24"/>
        </w:rPr>
        <w:t>THIRD PARTY RIGHTS</w:t>
      </w:r>
      <w:bookmarkEnd w:id="257"/>
    </w:p>
    <w:p w14:paraId="4FE80683" w14:textId="48286CDA"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58" w:name="_Ref284336791"/>
      <w:r w:rsidRPr="00DC63C9">
        <w:rPr>
          <w:rFonts w:ascii="Arial" w:hAnsi="Arial" w:cs="Arial"/>
          <w:b w:val="0"/>
          <w:bCs/>
          <w:sz w:val="24"/>
          <w:szCs w:val="24"/>
        </w:rPr>
        <w:t xml:space="preserve">Except as stated in the Service Conditions by express reference to this clause </w:t>
      </w:r>
      <w:r w:rsidRPr="00DC63C9">
        <w:rPr>
          <w:rFonts w:ascii="Arial" w:hAnsi="Arial" w:cs="Arial"/>
          <w:b w:val="0"/>
          <w:bCs/>
          <w:sz w:val="24"/>
          <w:szCs w:val="24"/>
        </w:rPr>
        <w:fldChar w:fldCharType="begin"/>
      </w:r>
      <w:r w:rsidRPr="00DC63C9">
        <w:rPr>
          <w:rFonts w:ascii="Arial" w:hAnsi="Arial" w:cs="Arial"/>
          <w:b w:val="0"/>
          <w:bCs/>
          <w:sz w:val="24"/>
          <w:szCs w:val="24"/>
        </w:rPr>
        <w:instrText xml:space="preserve"> REF _Ref284336791 \r \h  \* MERGEFORMAT </w:instrText>
      </w:r>
      <w:r w:rsidRPr="00DC63C9">
        <w:rPr>
          <w:rFonts w:ascii="Arial" w:hAnsi="Arial" w:cs="Arial"/>
          <w:b w:val="0"/>
          <w:bCs/>
          <w:sz w:val="24"/>
          <w:szCs w:val="24"/>
        </w:rPr>
      </w:r>
      <w:r w:rsidRPr="00DC63C9">
        <w:rPr>
          <w:rFonts w:ascii="Arial" w:hAnsi="Arial" w:cs="Arial"/>
          <w:b w:val="0"/>
          <w:bCs/>
          <w:sz w:val="24"/>
          <w:szCs w:val="24"/>
        </w:rPr>
        <w:fldChar w:fldCharType="separate"/>
      </w:r>
      <w:r w:rsidR="00844E5F">
        <w:rPr>
          <w:rFonts w:ascii="Arial" w:hAnsi="Arial" w:cs="Arial"/>
          <w:b w:val="0"/>
          <w:bCs/>
          <w:sz w:val="24"/>
          <w:szCs w:val="24"/>
        </w:rPr>
        <w:t>23.1</w:t>
      </w:r>
      <w:r w:rsidRPr="00DC63C9">
        <w:rPr>
          <w:rFonts w:ascii="Arial" w:hAnsi="Arial" w:cs="Arial"/>
          <w:b w:val="0"/>
          <w:bCs/>
          <w:sz w:val="24"/>
          <w:szCs w:val="24"/>
        </w:rPr>
        <w:fldChar w:fldCharType="end"/>
      </w:r>
      <w:r w:rsidRPr="00DC63C9">
        <w:rPr>
          <w:rFonts w:ascii="Arial" w:hAnsi="Arial" w:cs="Arial"/>
          <w:b w:val="0"/>
          <w:bCs/>
          <w:sz w:val="24"/>
          <w:szCs w:val="24"/>
        </w:rPr>
        <w:t xml:space="preserve">, a person who is not a party to this Agreement has no right under the Contracts (Rights of Third Parties) </w:t>
      </w:r>
      <w:r w:rsidRPr="00D47B54">
        <w:rPr>
          <w:rFonts w:ascii="Arial" w:hAnsi="Arial" w:cs="Arial"/>
          <w:b w:val="0"/>
          <w:bCs/>
          <w:iCs/>
          <w:sz w:val="24"/>
          <w:szCs w:val="24"/>
        </w:rPr>
        <w:t>Act</w:t>
      </w:r>
      <w:r w:rsidRPr="00DC63C9">
        <w:rPr>
          <w:rFonts w:ascii="Arial" w:hAnsi="Arial" w:cs="Arial"/>
          <w:b w:val="0"/>
          <w:bCs/>
          <w:sz w:val="24"/>
          <w:szCs w:val="24"/>
        </w:rPr>
        <w:t xml:space="preserve"> 1999 to rely on or enforce any term of this Agreement, but this does not affect any right or remedy of a third party which exists or is available apart from that Act.</w:t>
      </w:r>
      <w:bookmarkEnd w:id="258"/>
    </w:p>
    <w:p w14:paraId="134EBC64"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bookmarkStart w:id="259" w:name="_Ref419897947"/>
      <w:r w:rsidRPr="00DC63C9">
        <w:rPr>
          <w:rFonts w:ascii="Arial" w:hAnsi="Arial" w:cs="Arial"/>
          <w:b w:val="0"/>
          <w:bCs/>
          <w:sz w:val="24"/>
          <w:szCs w:val="24"/>
        </w:rPr>
        <w:t xml:space="preserve">Notwithstanding that any term of this Agreement may be or become enforceable by a person who is not a </w:t>
      </w:r>
      <w:r w:rsidRPr="00D47B54">
        <w:rPr>
          <w:rFonts w:ascii="Arial" w:hAnsi="Arial" w:cs="Arial"/>
          <w:b w:val="0"/>
          <w:bCs/>
          <w:iCs/>
          <w:sz w:val="24"/>
          <w:szCs w:val="24"/>
        </w:rPr>
        <w:t>party</w:t>
      </w:r>
      <w:r w:rsidRPr="00DC63C9">
        <w:rPr>
          <w:rFonts w:ascii="Arial" w:hAnsi="Arial" w:cs="Arial"/>
          <w:b w:val="0"/>
          <w:bCs/>
          <w:sz w:val="24"/>
          <w:szCs w:val="24"/>
        </w:rPr>
        <w:t xml:space="preserve"> to it, any of the terms of this Agreement may be varied, amended or modified or this Agreement may be suspended, cancelled or terminated by agreement in writing between the parties or this Agreement may be rescinded (in each case), without the consent of any such third party.</w:t>
      </w:r>
      <w:bookmarkStart w:id="260" w:name="ClientDeed25"/>
      <w:bookmarkEnd w:id="259"/>
    </w:p>
    <w:p w14:paraId="4E9DF1EA" w14:textId="77777777" w:rsidR="0081782A" w:rsidRPr="00DC32CC" w:rsidRDefault="0081782A">
      <w:pPr>
        <w:pStyle w:val="Heading1"/>
        <w:keepLines w:val="0"/>
        <w:widowControl w:val="0"/>
        <w:numPr>
          <w:ilvl w:val="0"/>
          <w:numId w:val="17"/>
        </w:numPr>
        <w:tabs>
          <w:tab w:val="clear" w:pos="567"/>
          <w:tab w:val="num" w:pos="709"/>
          <w:tab w:val="left" w:leader="dot" w:pos="8222"/>
        </w:tabs>
        <w:suppressAutoHyphens w:val="0"/>
        <w:spacing w:before="0" w:line="240" w:lineRule="auto"/>
        <w:ind w:left="709" w:right="-896" w:hanging="709"/>
        <w:jc w:val="both"/>
        <w:rPr>
          <w:rFonts w:ascii="Arial" w:hAnsi="Arial" w:cs="Arial"/>
          <w:sz w:val="24"/>
          <w:szCs w:val="24"/>
        </w:rPr>
      </w:pPr>
      <w:bookmarkStart w:id="261" w:name="_Ref500919780"/>
      <w:r w:rsidRPr="00DC32CC">
        <w:rPr>
          <w:rFonts w:ascii="Arial" w:hAnsi="Arial" w:cs="Arial"/>
          <w:sz w:val="24"/>
          <w:szCs w:val="24"/>
        </w:rPr>
        <w:t>REFERENCE SITE AND CASE STUDY</w:t>
      </w:r>
      <w:bookmarkEnd w:id="261"/>
    </w:p>
    <w:p w14:paraId="1C567095" w14:textId="77777777" w:rsidR="0081782A" w:rsidRPr="00DC63C9" w:rsidRDefault="0081782A">
      <w:pPr>
        <w:pStyle w:val="Heading2"/>
        <w:keepNext w:val="0"/>
        <w:keepLines w:val="0"/>
        <w:widowControl w:val="0"/>
        <w:numPr>
          <w:ilvl w:val="1"/>
          <w:numId w:val="16"/>
        </w:numPr>
        <w:tabs>
          <w:tab w:val="clear" w:pos="567"/>
          <w:tab w:val="num" w:pos="709"/>
          <w:tab w:val="left" w:leader="dot" w:pos="8222"/>
        </w:tabs>
        <w:suppressAutoHyphens w:val="0"/>
        <w:spacing w:before="0" w:after="120" w:line="240" w:lineRule="auto"/>
        <w:ind w:left="709" w:right="-897" w:hanging="709"/>
        <w:jc w:val="both"/>
        <w:rPr>
          <w:rFonts w:ascii="Arial" w:hAnsi="Arial" w:cs="Arial"/>
          <w:b w:val="0"/>
          <w:bCs/>
          <w:sz w:val="24"/>
          <w:szCs w:val="24"/>
        </w:rPr>
      </w:pPr>
      <w:r w:rsidRPr="00DC63C9">
        <w:rPr>
          <w:rFonts w:ascii="Arial" w:hAnsi="Arial" w:cs="Arial"/>
          <w:b w:val="0"/>
          <w:bCs/>
          <w:iCs/>
          <w:sz w:val="24"/>
          <w:szCs w:val="24"/>
        </w:rPr>
        <w:t>TransUnion may publish the Client’s name and logo, and information relating to the Services provided by TransUnion to the Client, in case studies, press releases, website content and other marketing materials provided that in each case TransUnion: (</w:t>
      </w:r>
      <w:proofErr w:type="spellStart"/>
      <w:r w:rsidRPr="00DC63C9">
        <w:rPr>
          <w:rFonts w:ascii="Arial" w:hAnsi="Arial" w:cs="Arial"/>
          <w:b w:val="0"/>
          <w:bCs/>
          <w:iCs/>
          <w:sz w:val="24"/>
          <w:szCs w:val="24"/>
        </w:rPr>
        <w:t>i</w:t>
      </w:r>
      <w:proofErr w:type="spellEnd"/>
      <w:r w:rsidRPr="00DC63C9">
        <w:rPr>
          <w:rFonts w:ascii="Arial" w:hAnsi="Arial" w:cs="Arial"/>
          <w:b w:val="0"/>
          <w:bCs/>
          <w:iCs/>
          <w:sz w:val="24"/>
          <w:szCs w:val="24"/>
        </w:rPr>
        <w:t>) obtains the Client’s prior written consent to any such proposed publication; and (ii) complies with any reasonable requirements specified in writing by the Client in relation to the publication, such as a requirement to comply with the Client’s brand guidelines</w:t>
      </w:r>
      <w:r w:rsidRPr="00DC63C9">
        <w:rPr>
          <w:rFonts w:ascii="Arial" w:hAnsi="Arial" w:cs="Arial"/>
          <w:b w:val="0"/>
          <w:bCs/>
          <w:sz w:val="24"/>
          <w:szCs w:val="24"/>
        </w:rPr>
        <w:t>.</w:t>
      </w:r>
    </w:p>
    <w:bookmarkEnd w:id="260"/>
    <w:p w14:paraId="6CE6307B" w14:textId="592D0AF4" w:rsidR="00C4191A" w:rsidRDefault="00C4191A">
      <w:pPr>
        <w:suppressAutoHyphens w:val="0"/>
        <w:rPr>
          <w:rFonts w:ascii="Arial" w:eastAsia="Arial" w:hAnsi="Arial" w:cs="Arial"/>
          <w:b/>
          <w:bCs/>
          <w:color w:val="000000"/>
          <w:sz w:val="28"/>
          <w:szCs w:val="28"/>
        </w:rPr>
      </w:pPr>
      <w:r>
        <w:rPr>
          <w:rFonts w:ascii="Arial" w:eastAsia="Arial" w:hAnsi="Arial" w:cs="Arial"/>
          <w:b/>
          <w:bCs/>
          <w:color w:val="000000"/>
          <w:sz w:val="28"/>
          <w:szCs w:val="28"/>
        </w:rPr>
        <w:br w:type="page"/>
      </w:r>
    </w:p>
    <w:p w14:paraId="300A15FF" w14:textId="77777777" w:rsidR="002F3532" w:rsidRDefault="002F3532" w:rsidP="0078479B">
      <w:pPr>
        <w:pBdr>
          <w:top w:val="nil"/>
          <w:left w:val="nil"/>
          <w:bottom w:val="nil"/>
          <w:right w:val="nil"/>
          <w:between w:val="nil"/>
        </w:pBdr>
        <w:spacing w:after="0"/>
        <w:rPr>
          <w:rFonts w:ascii="Arial" w:eastAsia="Arial" w:hAnsi="Arial" w:cs="Arial"/>
          <w:b/>
          <w:bCs/>
          <w:color w:val="000000"/>
          <w:sz w:val="28"/>
          <w:szCs w:val="28"/>
        </w:rPr>
      </w:pPr>
    </w:p>
    <w:p w14:paraId="62BD1D23" w14:textId="7252C897" w:rsidR="00EC077B" w:rsidRPr="0093579C" w:rsidRDefault="001718DF" w:rsidP="0093579C">
      <w:pPr>
        <w:pBdr>
          <w:top w:val="nil"/>
          <w:left w:val="nil"/>
          <w:bottom w:val="nil"/>
          <w:right w:val="nil"/>
          <w:between w:val="nil"/>
        </w:pBdr>
        <w:spacing w:after="0"/>
        <w:rPr>
          <w:rFonts w:ascii="Arial" w:eastAsia="Arial" w:hAnsi="Arial" w:cs="Arial"/>
          <w:b/>
          <w:bCs/>
          <w:color w:val="000000"/>
          <w:sz w:val="28"/>
          <w:szCs w:val="28"/>
        </w:rPr>
      </w:pPr>
      <w:r w:rsidRPr="0093579C">
        <w:rPr>
          <w:rFonts w:ascii="Arial" w:eastAsia="Arial" w:hAnsi="Arial" w:cs="Arial"/>
          <w:b/>
          <w:bCs/>
          <w:color w:val="000000"/>
          <w:sz w:val="28"/>
          <w:szCs w:val="28"/>
        </w:rPr>
        <w:t>Annex 2</w:t>
      </w:r>
    </w:p>
    <w:p w14:paraId="13D27D2C" w14:textId="01CAF402" w:rsidR="00B47269" w:rsidRDefault="00B47269">
      <w:pPr>
        <w:spacing w:after="0" w:line="259" w:lineRule="auto"/>
        <w:ind w:right="905"/>
        <w:jc w:val="center"/>
      </w:pPr>
    </w:p>
    <w:p w14:paraId="301396C9" w14:textId="53286AE1" w:rsidR="00EC077B" w:rsidRPr="002D3288" w:rsidRDefault="00B47269" w:rsidP="002D3288">
      <w:pPr>
        <w:spacing w:after="285" w:line="259" w:lineRule="auto"/>
        <w:rPr>
          <w:rFonts w:ascii="Arial" w:hAnsi="Arial" w:cs="Arial"/>
        </w:rPr>
      </w:pPr>
      <w:r>
        <w:t xml:space="preserve"> </w:t>
      </w:r>
      <w:r w:rsidR="0000355D" w:rsidRPr="0000355D">
        <w:rPr>
          <w:highlight w:val="black"/>
        </w:rPr>
        <w:t>XXXXXXXXXXXXXXXXXXXXXXXXXXXXXXXXXXXXXXXXXXXXXXXXXXXXXXXXXXXXXXXXXXXXXXXXXXXXXX</w:t>
      </w:r>
      <w:r w:rsidRPr="0093579C">
        <w:rPr>
          <w:rFonts w:ascii="Arial" w:hAnsi="Arial" w:cs="Arial"/>
        </w:rPr>
        <w:t xml:space="preserve"> </w:t>
      </w:r>
    </w:p>
    <w:sectPr w:rsidR="00EC077B" w:rsidRPr="002D3288">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2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AB5C6" w14:textId="77777777" w:rsidR="00036245" w:rsidRDefault="00036245">
      <w:pPr>
        <w:spacing w:after="0" w:line="240" w:lineRule="auto"/>
      </w:pPr>
      <w:r>
        <w:separator/>
      </w:r>
    </w:p>
  </w:endnote>
  <w:endnote w:type="continuationSeparator" w:id="0">
    <w:p w14:paraId="3AA965C6" w14:textId="77777777" w:rsidR="00036245" w:rsidRDefault="00036245">
      <w:pPr>
        <w:spacing w:after="0" w:line="240" w:lineRule="auto"/>
      </w:pPr>
      <w:r>
        <w:continuationSeparator/>
      </w:r>
    </w:p>
  </w:endnote>
  <w:endnote w:type="continuationNotice" w:id="1">
    <w:p w14:paraId="40933045" w14:textId="77777777" w:rsidR="00036245" w:rsidRDefault="00036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ill San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80CF" w14:textId="1259E64A" w:rsidR="0081782A" w:rsidRPr="00536BDF" w:rsidRDefault="00785FEA">
    <w:pPr>
      <w:pStyle w:val="Footer"/>
      <w:jc w:val="center"/>
      <w:rPr>
        <w:sz w:val="12"/>
        <w:szCs w:val="12"/>
      </w:rPr>
    </w:pPr>
    <w:r>
      <w:rPr>
        <w:noProof/>
        <w:sz w:val="12"/>
        <w:szCs w:val="12"/>
      </w:rPr>
      <mc:AlternateContent>
        <mc:Choice Requires="wps">
          <w:drawing>
            <wp:anchor distT="0" distB="0" distL="114300" distR="114300" simplePos="0" relativeHeight="251663360" behindDoc="0" locked="0" layoutInCell="0" allowOverlap="1" wp14:anchorId="1DE45B6F" wp14:editId="1DA91670">
              <wp:simplePos x="0" y="0"/>
              <wp:positionH relativeFrom="page">
                <wp:align>center</wp:align>
              </wp:positionH>
              <wp:positionV relativeFrom="page">
                <wp:align>bottom</wp:align>
              </wp:positionV>
              <wp:extent cx="7772400" cy="463550"/>
              <wp:effectExtent l="0" t="0" r="0" b="12700"/>
              <wp:wrapNone/>
              <wp:docPr id="2" name="MSIPCM3f4f4426879b354efa93e59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B7ADB5" w14:textId="50D969A6" w:rsidR="00785FEA" w:rsidRPr="00844E5F" w:rsidRDefault="00844E5F" w:rsidP="00844E5F">
                          <w:pPr>
                            <w:spacing w:after="0"/>
                            <w:jc w:val="center"/>
                            <w:rPr>
                              <w:color w:val="000000"/>
                              <w:sz w:val="20"/>
                            </w:rPr>
                          </w:pPr>
                          <w:r w:rsidRPr="00844E5F">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DE45B6F" id="_x0000_t202" coordsize="21600,21600" o:spt="202" path="m,l,21600r21600,l21600,xe">
              <v:stroke joinstyle="miter"/>
              <v:path gradientshapeok="t" o:connecttype="rect"/>
            </v:shapetype>
            <v:shape id="MSIPCM3f4f4426879b354efa93e595"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BB7ADB5" w14:textId="50D969A6" w:rsidR="00785FEA" w:rsidRPr="00844E5F" w:rsidRDefault="00844E5F" w:rsidP="00844E5F">
                    <w:pPr>
                      <w:spacing w:after="0"/>
                      <w:jc w:val="center"/>
                      <w:rPr>
                        <w:color w:val="000000"/>
                        <w:sz w:val="20"/>
                      </w:rPr>
                    </w:pPr>
                    <w:r w:rsidRPr="00844E5F">
                      <w:rPr>
                        <w:color w:val="000000"/>
                        <w:sz w:val="20"/>
                      </w:rPr>
                      <w:t>OFFICIAL</w:t>
                    </w:r>
                  </w:p>
                </w:txbxContent>
              </v:textbox>
              <w10:wrap anchorx="page" anchory="page"/>
            </v:shape>
          </w:pict>
        </mc:Fallback>
      </mc:AlternateContent>
    </w:r>
    <w:r w:rsidR="0081782A" w:rsidRPr="00536BDF">
      <w:rPr>
        <w:sz w:val="12"/>
        <w:szCs w:val="12"/>
      </w:rPr>
      <w:t xml:space="preserve">Page </w:t>
    </w:r>
    <w:r w:rsidR="0081782A" w:rsidRPr="00536BDF">
      <w:rPr>
        <w:bCs/>
        <w:sz w:val="12"/>
        <w:szCs w:val="12"/>
      </w:rPr>
      <w:fldChar w:fldCharType="begin"/>
    </w:r>
    <w:r w:rsidR="0081782A" w:rsidRPr="00536BDF">
      <w:rPr>
        <w:sz w:val="12"/>
        <w:szCs w:val="12"/>
      </w:rPr>
      <w:instrText xml:space="preserve"> PAGE </w:instrText>
    </w:r>
    <w:r w:rsidR="0081782A" w:rsidRPr="00536BDF">
      <w:rPr>
        <w:bCs/>
        <w:sz w:val="12"/>
        <w:szCs w:val="12"/>
      </w:rPr>
      <w:fldChar w:fldCharType="separate"/>
    </w:r>
    <w:r w:rsidR="0081782A">
      <w:rPr>
        <w:noProof/>
        <w:sz w:val="12"/>
        <w:szCs w:val="12"/>
      </w:rPr>
      <w:t>32</w:t>
    </w:r>
    <w:r w:rsidR="0081782A" w:rsidRPr="00536BDF">
      <w:rPr>
        <w:bCs/>
        <w:sz w:val="12"/>
        <w:szCs w:val="12"/>
      </w:rPr>
      <w:fldChar w:fldCharType="end"/>
    </w:r>
    <w:r w:rsidR="0081782A" w:rsidRPr="00536BDF">
      <w:rPr>
        <w:sz w:val="12"/>
        <w:szCs w:val="12"/>
      </w:rPr>
      <w:t xml:space="preserve"> of </w:t>
    </w:r>
    <w:r w:rsidR="0081782A" w:rsidRPr="00536BDF">
      <w:rPr>
        <w:bCs/>
        <w:sz w:val="12"/>
        <w:szCs w:val="12"/>
      </w:rPr>
      <w:fldChar w:fldCharType="begin"/>
    </w:r>
    <w:r w:rsidR="0081782A" w:rsidRPr="00536BDF">
      <w:rPr>
        <w:sz w:val="12"/>
        <w:szCs w:val="12"/>
      </w:rPr>
      <w:instrText xml:space="preserve"> NUMPAGES  </w:instrText>
    </w:r>
    <w:r w:rsidR="0081782A" w:rsidRPr="00536BDF">
      <w:rPr>
        <w:bCs/>
        <w:sz w:val="12"/>
        <w:szCs w:val="12"/>
      </w:rPr>
      <w:fldChar w:fldCharType="separate"/>
    </w:r>
    <w:r w:rsidR="0081782A">
      <w:rPr>
        <w:noProof/>
        <w:sz w:val="12"/>
        <w:szCs w:val="12"/>
      </w:rPr>
      <w:t>222</w:t>
    </w:r>
    <w:r w:rsidR="0081782A" w:rsidRPr="00536BDF">
      <w:rPr>
        <w:bCs/>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C8EB" w14:textId="77777777" w:rsidR="0081782A" w:rsidRDefault="0081782A">
    <w:pPr>
      <w:jc w:val="center"/>
      <w:rPr>
        <w:noProof/>
        <w:sz w:val="12"/>
        <w:szCs w:val="12"/>
      </w:rPr>
    </w:pPr>
    <w:r>
      <w:rPr>
        <w:noProof/>
        <w:sz w:val="12"/>
        <w:szCs w:val="12"/>
      </w:rPr>
      <w:t>TransUnion International UK Limited (registered in England and Wales with company number 03961870) the registered office of which is at One Park Lane, Leeds, West Yorkshire, LS3 1EP</w:t>
    </w:r>
  </w:p>
  <w:p w14:paraId="317D849D" w14:textId="77777777" w:rsidR="0081782A" w:rsidRPr="00C11C4D" w:rsidRDefault="0081782A">
    <w:pPr>
      <w:jc w:val="center"/>
      <w:rPr>
        <w:noProof/>
        <w:sz w:val="12"/>
        <w:szCs w:val="12"/>
      </w:rPr>
    </w:pPr>
    <w:r w:rsidRPr="00C42460">
      <w:rPr>
        <w:sz w:val="12"/>
        <w:szCs w:val="12"/>
      </w:rPr>
      <w:t xml:space="preserve">TransUnion and TransUnion Information Group are trading names of </w:t>
    </w:r>
    <w:r>
      <w:rPr>
        <w:sz w:val="12"/>
        <w:szCs w:val="12"/>
      </w:rPr>
      <w:t>TransUnion</w:t>
    </w:r>
    <w:r w:rsidRPr="00C42460">
      <w:rPr>
        <w:sz w:val="12"/>
        <w:szCs w:val="12"/>
      </w:rPr>
      <w:t xml:space="preserve"> Information Group Limited and its subsidiaries.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471AD" w14:textId="75066179" w:rsidR="0081782A" w:rsidRPr="00FD395B" w:rsidRDefault="0081782A">
    <w:pPr>
      <w:pStyle w:val="Footer"/>
      <w:jc w:val="center"/>
      <w:rPr>
        <w:sz w:val="12"/>
        <w:szCs w:val="12"/>
      </w:rPr>
    </w:pPr>
    <w:r w:rsidRPr="00FD395B">
      <w:rPr>
        <w:sz w:val="12"/>
        <w:szCs w:val="12"/>
      </w:rPr>
      <w:fldChar w:fldCharType="begin"/>
    </w:r>
    <w:r w:rsidRPr="00FD395B">
      <w:rPr>
        <w:sz w:val="12"/>
        <w:szCs w:val="12"/>
      </w:rPr>
      <w:instrText xml:space="preserve"> FILENAME  \p  \* MERGEFORMAT </w:instrText>
    </w:r>
    <w:r w:rsidRPr="00FD395B">
      <w:rPr>
        <w:sz w:val="12"/>
        <w:szCs w:val="12"/>
      </w:rPr>
      <w:fldChar w:fldCharType="separate"/>
    </w:r>
    <w:r w:rsidR="00844E5F">
      <w:rPr>
        <w:noProof/>
        <w:sz w:val="12"/>
        <w:szCs w:val="12"/>
      </w:rPr>
      <w:t>https://hmrc-my.sharepoint.com/personal/james_mak1_hmrc_gov_uk/Documents/Projects/TU - 2024/Contract discussions/FINAL PDFS/Mid-Tier_Award_Form_v Final.docx</w:t>
    </w:r>
    <w:r w:rsidRPr="00FD395B">
      <w:rPr>
        <w:sz w:val="12"/>
        <w:szCs w:val="12"/>
      </w:rPr>
      <w:fldChar w:fldCharType="end"/>
    </w:r>
  </w:p>
  <w:p w14:paraId="43C9BD6F" w14:textId="77777777" w:rsidR="0081782A" w:rsidRPr="00FD395B" w:rsidRDefault="0081782A">
    <w:pPr>
      <w:pStyle w:val="Footer"/>
      <w:jc w:val="center"/>
      <w:rPr>
        <w:sz w:val="12"/>
        <w:szCs w:val="12"/>
      </w:rPr>
    </w:pPr>
    <w:r w:rsidRPr="00FD395B">
      <w:rPr>
        <w:sz w:val="12"/>
        <w:szCs w:val="12"/>
      </w:rPr>
      <w:t xml:space="preserve">Page </w:t>
    </w:r>
    <w:r w:rsidRPr="00FD395B">
      <w:rPr>
        <w:b/>
        <w:bCs/>
        <w:sz w:val="12"/>
        <w:szCs w:val="12"/>
      </w:rPr>
      <w:fldChar w:fldCharType="begin"/>
    </w:r>
    <w:r w:rsidRPr="00FD395B">
      <w:rPr>
        <w:b/>
        <w:sz w:val="12"/>
        <w:szCs w:val="12"/>
      </w:rPr>
      <w:instrText xml:space="preserve"> PAGE </w:instrText>
    </w:r>
    <w:r w:rsidRPr="00FD395B">
      <w:rPr>
        <w:b/>
        <w:bCs/>
        <w:sz w:val="12"/>
        <w:szCs w:val="12"/>
      </w:rPr>
      <w:fldChar w:fldCharType="separate"/>
    </w:r>
    <w:r>
      <w:rPr>
        <w:b/>
        <w:noProof/>
        <w:sz w:val="12"/>
        <w:szCs w:val="12"/>
      </w:rPr>
      <w:t>2</w:t>
    </w:r>
    <w:r w:rsidRPr="00FD395B">
      <w:rPr>
        <w:b/>
        <w:bCs/>
        <w:sz w:val="12"/>
        <w:szCs w:val="12"/>
      </w:rPr>
      <w:fldChar w:fldCharType="end"/>
    </w:r>
    <w:r w:rsidRPr="00FD395B">
      <w:rPr>
        <w:sz w:val="12"/>
        <w:szCs w:val="12"/>
      </w:rPr>
      <w:t xml:space="preserve"> of </w:t>
    </w:r>
    <w:r w:rsidRPr="00FD395B">
      <w:rPr>
        <w:b/>
        <w:bCs/>
        <w:sz w:val="12"/>
        <w:szCs w:val="12"/>
      </w:rPr>
      <w:fldChar w:fldCharType="begin"/>
    </w:r>
    <w:r w:rsidRPr="00FD395B">
      <w:rPr>
        <w:b/>
        <w:sz w:val="12"/>
        <w:szCs w:val="12"/>
      </w:rPr>
      <w:instrText xml:space="preserve"> NUMPAGES  </w:instrText>
    </w:r>
    <w:r w:rsidRPr="00FD395B">
      <w:rPr>
        <w:b/>
        <w:bCs/>
        <w:sz w:val="12"/>
        <w:szCs w:val="12"/>
      </w:rPr>
      <w:fldChar w:fldCharType="separate"/>
    </w:r>
    <w:r>
      <w:rPr>
        <w:b/>
        <w:noProof/>
        <w:sz w:val="12"/>
        <w:szCs w:val="12"/>
      </w:rPr>
      <w:t>2</w:t>
    </w:r>
    <w:r w:rsidRPr="00FD395B">
      <w:rPr>
        <w:b/>
        <w:bCs/>
        <w:sz w:val="12"/>
        <w:szCs w:val="1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0C85" w14:textId="77777777" w:rsidR="00C30BA2" w:rsidRDefault="00C30BA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4" w14:textId="7EC3EEF7" w:rsidR="00E90662" w:rsidRDefault="00785FEA">
    <w:pPr>
      <w:tabs>
        <w:tab w:val="center" w:pos="4513"/>
        <w:tab w:val="right" w:pos="9026"/>
      </w:tabs>
      <w:spacing w:after="0"/>
      <w:rPr>
        <w:color w:val="A6A6A6"/>
      </w:rPr>
    </w:pPr>
    <w:r>
      <w:rPr>
        <w:noProof/>
        <w:color w:val="A6A6A6"/>
      </w:rPr>
      <mc:AlternateContent>
        <mc:Choice Requires="wps">
          <w:drawing>
            <wp:anchor distT="0" distB="0" distL="114300" distR="114300" simplePos="0" relativeHeight="251664384" behindDoc="0" locked="0" layoutInCell="0" allowOverlap="1" wp14:anchorId="3DB3700B" wp14:editId="2B883919">
              <wp:simplePos x="0" y="0"/>
              <wp:positionH relativeFrom="page">
                <wp:align>center</wp:align>
              </wp:positionH>
              <wp:positionV relativeFrom="page">
                <wp:align>bottom</wp:align>
              </wp:positionV>
              <wp:extent cx="7772400" cy="463550"/>
              <wp:effectExtent l="0" t="0" r="0" b="12700"/>
              <wp:wrapNone/>
              <wp:docPr id="3" name="MSIPCM5c1548a792e7c46d4d8851d8" descr="{&quot;HashCode&quot;:-1264847310,&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DB6465" w14:textId="09F9CFCB" w:rsidR="00785FEA" w:rsidRPr="00844E5F" w:rsidRDefault="00844E5F" w:rsidP="00844E5F">
                          <w:pPr>
                            <w:spacing w:after="0"/>
                            <w:jc w:val="center"/>
                            <w:rPr>
                              <w:color w:val="000000"/>
                              <w:sz w:val="20"/>
                            </w:rPr>
                          </w:pPr>
                          <w:r w:rsidRPr="00844E5F">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DB3700B" id="_x0000_t202" coordsize="21600,21600" o:spt="202" path="m,l,21600r21600,l21600,xe">
              <v:stroke joinstyle="miter"/>
              <v:path gradientshapeok="t" o:connecttype="rect"/>
            </v:shapetype>
            <v:shape id="MSIPCM5c1548a792e7c46d4d8851d8" o:spid="_x0000_s1028" type="#_x0000_t202" alt="{&quot;HashCode&quot;:-1264847310,&quot;Height&quot;:9999999.0,&quot;Width&quot;:9999999.0,&quot;Placement&quot;:&quot;Footer&quot;,&quot;Index&quot;:&quot;Primary&quot;,&quot;Section&quot;:4,&quot;Top&quot;:0.0,&quot;Left&quot;:0.0}" style="position:absolute;margin-left:0;margin-top:0;width:612pt;height:3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30DB6465" w14:textId="09F9CFCB" w:rsidR="00785FEA" w:rsidRPr="00844E5F" w:rsidRDefault="00844E5F" w:rsidP="00844E5F">
                    <w:pPr>
                      <w:spacing w:after="0"/>
                      <w:jc w:val="center"/>
                      <w:rPr>
                        <w:color w:val="000000"/>
                        <w:sz w:val="20"/>
                      </w:rPr>
                    </w:pPr>
                    <w:r w:rsidRPr="00844E5F">
                      <w:rPr>
                        <w:color w:val="000000"/>
                        <w:sz w:val="20"/>
                      </w:rPr>
                      <w:t>OFFICIAL</w:t>
                    </w:r>
                  </w:p>
                </w:txbxContent>
              </v:textbox>
              <w10:wrap anchorx="page" anchory="page"/>
            </v:shape>
          </w:pict>
        </mc:Fallback>
      </mc:AlternateContent>
    </w:r>
    <w:r w:rsidR="00936D34">
      <w:rPr>
        <w:noProof/>
        <w:color w:val="A6A6A6"/>
      </w:rPr>
      <mc:AlternateContent>
        <mc:Choice Requires="wps">
          <w:drawing>
            <wp:anchor distT="0" distB="0" distL="114300" distR="114300" simplePos="0" relativeHeight="251658240" behindDoc="0" locked="0" layoutInCell="0" allowOverlap="1" wp14:anchorId="1EE48D4F" wp14:editId="2ABF4A62">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3D24D" w14:textId="6FC0E839" w:rsidR="00936D34" w:rsidRPr="00936D34" w:rsidRDefault="00936D34" w:rsidP="00936D34">
                          <w:pPr>
                            <w:spacing w:after="0"/>
                            <w:jc w:val="center"/>
                            <w:rPr>
                              <w:color w:val="000000"/>
                              <w:sz w:val="20"/>
                            </w:rPr>
                          </w:pPr>
                          <w:r w:rsidRPr="00936D34">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EE48D4F" id="Text Box 1" o:spid="_x0000_s1029"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4B53D24D" w14:textId="6FC0E839" w:rsidR="00936D34" w:rsidRPr="00936D34" w:rsidRDefault="00936D34" w:rsidP="00936D34">
                    <w:pPr>
                      <w:spacing w:after="0"/>
                      <w:jc w:val="center"/>
                      <w:rPr>
                        <w:color w:val="000000"/>
                        <w:sz w:val="20"/>
                      </w:rPr>
                    </w:pPr>
                    <w:r w:rsidRPr="00936D34">
                      <w:rPr>
                        <w:color w:val="000000"/>
                        <w:sz w:val="20"/>
                      </w:rPr>
                      <w:t>OFFICIAL</w:t>
                    </w:r>
                  </w:p>
                </w:txbxContent>
              </v:textbox>
              <w10:wrap anchorx="page" anchory="page"/>
            </v:shape>
          </w:pict>
        </mc:Fallback>
      </mc:AlternateContent>
    </w:r>
  </w:p>
  <w:p w14:paraId="00000126" w14:textId="342B08CF" w:rsidR="00E90662" w:rsidRDefault="0069075B" w:rsidP="008842A6">
    <w:pP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v.</w:t>
    </w:r>
    <w:r w:rsidR="00D5496A">
      <w:rPr>
        <w:rFonts w:ascii="Arial" w:eastAsia="Arial" w:hAnsi="Arial" w:cs="Arial"/>
        <w:sz w:val="20"/>
        <w:szCs w:val="20"/>
      </w:rPr>
      <w:t>1.</w:t>
    </w:r>
    <w:r w:rsidR="008842A6">
      <w:rPr>
        <w:rFonts w:ascii="Arial" w:eastAsia="Arial" w:hAnsi="Arial" w:cs="Arial"/>
        <w:sz w:val="20"/>
        <w:szCs w:val="20"/>
      </w:rPr>
      <w:t>2</w:t>
    </w:r>
    <w:r w:rsidR="00D5496A">
      <w:rPr>
        <w:rFonts w:ascii="Arial" w:eastAsia="Arial" w:hAnsi="Arial" w:cs="Arial"/>
        <w:sz w:val="20"/>
        <w:szCs w:val="20"/>
      </w:rPr>
      <w:tab/>
    </w:r>
    <w:r w:rsidR="00D5496A">
      <w:rPr>
        <w:rFonts w:ascii="Arial" w:eastAsia="Arial" w:hAnsi="Arial" w:cs="Arial"/>
        <w:color w:val="000000"/>
        <w:sz w:val="20"/>
        <w:szCs w:val="20"/>
      </w:rPr>
      <w:tab/>
      <w:t xml:space="preserve"> </w:t>
    </w:r>
    <w:r w:rsidR="00D5496A">
      <w:rPr>
        <w:rFonts w:ascii="Arial" w:eastAsia="Arial" w:hAnsi="Arial" w:cs="Arial"/>
        <w:color w:val="000000"/>
        <w:sz w:val="20"/>
        <w:szCs w:val="20"/>
      </w:rPr>
      <w:fldChar w:fldCharType="begin"/>
    </w:r>
    <w:r w:rsidR="00D5496A">
      <w:rPr>
        <w:rFonts w:ascii="Arial" w:eastAsia="Arial" w:hAnsi="Arial" w:cs="Arial"/>
        <w:color w:val="000000"/>
        <w:sz w:val="20"/>
        <w:szCs w:val="20"/>
      </w:rPr>
      <w:instrText>PAGE</w:instrText>
    </w:r>
    <w:r w:rsidR="00D5496A">
      <w:rPr>
        <w:rFonts w:ascii="Arial" w:eastAsia="Arial" w:hAnsi="Arial" w:cs="Arial"/>
        <w:color w:val="000000"/>
        <w:sz w:val="20"/>
        <w:szCs w:val="20"/>
      </w:rPr>
      <w:fldChar w:fldCharType="separate"/>
    </w:r>
    <w:r w:rsidR="00D5496A">
      <w:rPr>
        <w:rFonts w:ascii="Arial" w:eastAsia="Arial" w:hAnsi="Arial" w:cs="Arial"/>
        <w:noProof/>
        <w:color w:val="000000"/>
        <w:sz w:val="20"/>
        <w:szCs w:val="20"/>
      </w:rPr>
      <w:t>1</w:t>
    </w:r>
    <w:r w:rsidR="00D5496A">
      <w:rPr>
        <w:rFonts w:ascii="Arial" w:eastAsia="Arial" w:hAnsi="Arial" w:cs="Arial"/>
        <w:color w:val="000000"/>
        <w:sz w:val="20"/>
        <w:szCs w:val="20"/>
      </w:rPr>
      <w:fldChar w:fldCharType="end"/>
    </w:r>
  </w:p>
  <w:p w14:paraId="00000127" w14:textId="40BAFE84" w:rsidR="00E90662" w:rsidRDefault="00E90662">
    <w:pPr>
      <w:spacing w:after="0" w:line="240" w:lineRule="auto"/>
      <w:jc w:val="both"/>
      <w:rPr>
        <w:rFonts w:ascii="Arial" w:eastAsia="Arial" w:hAnsi="Arial" w:cs="Arial"/>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2" w14:textId="77777777" w:rsidR="00E90662" w:rsidRDefault="00E90662">
    <w:pPr>
      <w:tabs>
        <w:tab w:val="center" w:pos="4513"/>
        <w:tab w:val="right" w:pos="9026"/>
      </w:tabs>
      <w:spacing w:after="0"/>
      <w:rPr>
        <w:rFonts w:ascii="Arial" w:eastAsia="Arial" w:hAnsi="Arial" w:cs="Arial"/>
        <w:color w:val="A6A6A6"/>
        <w:sz w:val="20"/>
        <w:szCs w:val="20"/>
      </w:rPr>
    </w:pPr>
  </w:p>
  <w:p w14:paraId="00000123" w14:textId="77777777" w:rsidR="00E90662" w:rsidRDefault="00D5496A">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66F4" w14:textId="77777777" w:rsidR="00036245" w:rsidRDefault="00036245">
      <w:pPr>
        <w:spacing w:after="0" w:line="240" w:lineRule="auto"/>
      </w:pPr>
      <w:r>
        <w:separator/>
      </w:r>
    </w:p>
  </w:footnote>
  <w:footnote w:type="continuationSeparator" w:id="0">
    <w:p w14:paraId="141293F6" w14:textId="77777777" w:rsidR="00036245" w:rsidRDefault="00036245">
      <w:pPr>
        <w:spacing w:after="0" w:line="240" w:lineRule="auto"/>
      </w:pPr>
      <w:r>
        <w:continuationSeparator/>
      </w:r>
    </w:p>
  </w:footnote>
  <w:footnote w:type="continuationNotice" w:id="1">
    <w:p w14:paraId="7F9954E5" w14:textId="77777777" w:rsidR="00036245" w:rsidRDefault="000362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433D" w14:textId="77777777" w:rsidR="0081782A" w:rsidRDefault="0081782A">
    <w:pPr>
      <w:tabs>
        <w:tab w:val="left" w:pos="3969"/>
        <w:tab w:val="left" w:pos="4536"/>
      </w:tabs>
      <w:ind w:left="360" w:hanging="360"/>
      <w:rPr>
        <w:sz w:val="15"/>
        <w:szCs w:val="15"/>
      </w:rPr>
    </w:pPr>
  </w:p>
  <w:p w14:paraId="0952274C" w14:textId="77777777" w:rsidR="0081782A" w:rsidRDefault="0081782A">
    <w:pPr>
      <w:tabs>
        <w:tab w:val="left" w:pos="3969"/>
        <w:tab w:val="left" w:pos="4536"/>
      </w:tabs>
      <w:ind w:left="360" w:hanging="360"/>
      <w:rPr>
        <w:sz w:val="15"/>
        <w:szCs w:val="15"/>
      </w:rPr>
    </w:pPr>
    <w:bookmarkStart w:id="29" w:name="CCImage"/>
    <w:r w:rsidRPr="003766B7">
      <w:rPr>
        <w:noProof/>
        <w:lang w:eastAsia="en-GB"/>
      </w:rPr>
      <w:drawing>
        <wp:inline distT="0" distB="0" distL="0" distR="0" wp14:anchorId="49AC14CB" wp14:editId="69A69B31">
          <wp:extent cx="1200150" cy="379112"/>
          <wp:effectExtent l="0" t="0" r="0" b="1905"/>
          <wp:docPr id="1466036583" name="Picture 1466036583" descr="C:\Users\janetb\AppData\Local\Microsoft\Windows\Temporary Internet Files\Content.Outlook\PUSCZXW7\TULogo-blue-rgb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netb\AppData\Local\Microsoft\Windows\Temporary Internet Files\Content.Outlook\PUSCZXW7\TULogo-blue-rgb (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254" cy="413261"/>
                  </a:xfrm>
                  <a:prstGeom prst="rect">
                    <a:avLst/>
                  </a:prstGeom>
                  <a:noFill/>
                  <a:ln>
                    <a:noFill/>
                  </a:ln>
                </pic:spPr>
              </pic:pic>
            </a:graphicData>
          </a:graphic>
        </wp:inline>
      </w:drawing>
    </w:r>
    <w:r>
      <w:rPr>
        <w:sz w:val="15"/>
        <w:szCs w:val="15"/>
      </w:rPr>
      <w:t xml:space="preserve"> </w:t>
    </w:r>
    <w:bookmarkEnd w:id="29"/>
  </w:p>
  <w:p w14:paraId="2FBA4190" w14:textId="77777777" w:rsidR="0081782A" w:rsidRPr="009C4EB4" w:rsidRDefault="008178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B7706" w14:textId="77777777" w:rsidR="0081782A" w:rsidRDefault="00817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D1217" w14:textId="77777777" w:rsidR="0081782A" w:rsidRPr="007E73F6" w:rsidRDefault="0081782A" w:rsidP="007E7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9A94F" w14:textId="77777777" w:rsidR="0081782A" w:rsidRPr="002655BC" w:rsidRDefault="008178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BF9D" w14:textId="77777777" w:rsidR="00C30BA2" w:rsidRDefault="00C30BA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29702" w14:textId="77777777" w:rsidR="008842A6" w:rsidRDefault="008842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C" w14:textId="77777777" w:rsidR="00E90662" w:rsidRDefault="00D5496A">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14:paraId="0000011D" w14:textId="77777777" w:rsidR="00E90662" w:rsidRDefault="00D5496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0000011E" w14:textId="77777777" w:rsidR="00E90662" w:rsidRDefault="00E906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6C84166"/>
    <w:lvl w:ilvl="0">
      <w:start w:val="1"/>
      <w:numFmt w:val="decimal"/>
      <w:pStyle w:val="ListNumber"/>
      <w:lvlText w:val="%1."/>
      <w:lvlJc w:val="left"/>
      <w:pPr>
        <w:tabs>
          <w:tab w:val="num" w:pos="360"/>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 w15:restartNumberingAfterBreak="0">
    <w:nsid w:val="02B7684D"/>
    <w:multiLevelType w:val="multilevel"/>
    <w:tmpl w:val="A14C68A0"/>
    <w:styleLink w:val="JBLists"/>
    <w:lvl w:ilvl="0">
      <w:start w:val="1"/>
      <w:numFmt w:val="decimal"/>
      <w:lvlText w:val="%1"/>
      <w:lvlJc w:val="left"/>
      <w:pPr>
        <w:tabs>
          <w:tab w:val="num" w:pos="567"/>
        </w:tabs>
        <w:ind w:left="567" w:hanging="567"/>
      </w:pPr>
      <w:rPr>
        <w:rFonts w:ascii="Calibri" w:hAnsi="Calibri" w:hint="default"/>
        <w:b/>
        <w:sz w:val="14"/>
      </w:rPr>
    </w:lvl>
    <w:lvl w:ilvl="1">
      <w:start w:val="1"/>
      <w:numFmt w:val="decimal"/>
      <w:lvlText w:val="%1.%2"/>
      <w:lvlJc w:val="left"/>
      <w:pPr>
        <w:tabs>
          <w:tab w:val="num" w:pos="567"/>
        </w:tabs>
        <w:ind w:left="567" w:hanging="567"/>
      </w:pPr>
      <w:rPr>
        <w:rFonts w:ascii="Calibri" w:hAnsi="Calibri" w:hint="default"/>
        <w:b w:val="0"/>
        <w:i w:val="0"/>
        <w:sz w:val="14"/>
      </w:rPr>
    </w:lvl>
    <w:lvl w:ilvl="2">
      <w:start w:val="1"/>
      <w:numFmt w:val="decimal"/>
      <w:lvlText w:val="%1.%2.%3"/>
      <w:lvlJc w:val="left"/>
      <w:pPr>
        <w:tabs>
          <w:tab w:val="num" w:pos="567"/>
        </w:tabs>
        <w:ind w:left="567" w:hanging="567"/>
      </w:pPr>
      <w:rPr>
        <w:rFonts w:ascii="Calibri" w:hAnsi="Calibri" w:hint="default"/>
        <w:b w:val="0"/>
        <w:i w:val="0"/>
        <w:sz w:val="14"/>
      </w:rPr>
    </w:lvl>
    <w:lvl w:ilvl="3">
      <w:start w:val="1"/>
      <w:numFmt w:val="decimal"/>
      <w:lvlText w:val="%1.%2.%3.%4"/>
      <w:lvlJc w:val="left"/>
      <w:pPr>
        <w:tabs>
          <w:tab w:val="num" w:pos="567"/>
        </w:tabs>
        <w:ind w:left="567" w:hanging="567"/>
      </w:pPr>
      <w:rPr>
        <w:rFonts w:ascii="Calibri" w:hAnsi="Calibri" w:hint="default"/>
        <w:b w:val="0"/>
        <w:i w:val="0"/>
        <w:sz w:val="1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501DB6"/>
    <w:multiLevelType w:val="multilevel"/>
    <w:tmpl w:val="FAE60FCA"/>
    <w:lvl w:ilvl="0">
      <w:start w:val="1"/>
      <w:numFmt w:val="bullet"/>
      <w:pStyle w:val="11table"/>
      <w:lvlText w:val="●"/>
      <w:lvlJc w:val="left"/>
      <w:pPr>
        <w:ind w:left="74" w:hanging="360"/>
      </w:pPr>
      <w:rPr>
        <w:rFonts w:ascii="Noto Sans" w:eastAsia="Noto Sans" w:hAnsi="Noto Sans" w:cs="Noto Sans"/>
      </w:rPr>
    </w:lvl>
    <w:lvl w:ilvl="1">
      <w:start w:val="1"/>
      <w:numFmt w:val="bullet"/>
      <w:lvlText w:val="o"/>
      <w:lvlJc w:val="left"/>
      <w:pPr>
        <w:ind w:left="794" w:hanging="360"/>
      </w:pPr>
      <w:rPr>
        <w:rFonts w:ascii="Courier New" w:eastAsia="Courier New" w:hAnsi="Courier New" w:cs="Courier New"/>
      </w:rPr>
    </w:lvl>
    <w:lvl w:ilvl="2">
      <w:start w:val="1"/>
      <w:numFmt w:val="bullet"/>
      <w:lvlText w:val="▪"/>
      <w:lvlJc w:val="left"/>
      <w:pPr>
        <w:ind w:left="1514" w:hanging="360"/>
      </w:pPr>
      <w:rPr>
        <w:rFonts w:ascii="Noto Sans" w:eastAsia="Noto Sans" w:hAnsi="Noto Sans" w:cs="Noto Sans"/>
      </w:rPr>
    </w:lvl>
    <w:lvl w:ilvl="3">
      <w:start w:val="1"/>
      <w:numFmt w:val="bullet"/>
      <w:lvlText w:val="●"/>
      <w:lvlJc w:val="left"/>
      <w:pPr>
        <w:ind w:left="2234" w:hanging="360"/>
      </w:pPr>
      <w:rPr>
        <w:rFonts w:ascii="Noto Sans" w:eastAsia="Noto Sans" w:hAnsi="Noto Sans" w:cs="Noto Sans"/>
      </w:rPr>
    </w:lvl>
    <w:lvl w:ilvl="4">
      <w:start w:val="1"/>
      <w:numFmt w:val="bullet"/>
      <w:lvlText w:val="o"/>
      <w:lvlJc w:val="left"/>
      <w:pPr>
        <w:ind w:left="2954" w:hanging="360"/>
      </w:pPr>
      <w:rPr>
        <w:rFonts w:ascii="Courier New" w:eastAsia="Courier New" w:hAnsi="Courier New" w:cs="Courier New"/>
      </w:rPr>
    </w:lvl>
    <w:lvl w:ilvl="5">
      <w:start w:val="1"/>
      <w:numFmt w:val="bullet"/>
      <w:lvlText w:val="▪"/>
      <w:lvlJc w:val="left"/>
      <w:pPr>
        <w:ind w:left="3674" w:hanging="360"/>
      </w:pPr>
      <w:rPr>
        <w:rFonts w:ascii="Noto Sans" w:eastAsia="Noto Sans" w:hAnsi="Noto Sans" w:cs="Noto Sans"/>
      </w:rPr>
    </w:lvl>
    <w:lvl w:ilvl="6">
      <w:start w:val="1"/>
      <w:numFmt w:val="bullet"/>
      <w:lvlText w:val="●"/>
      <w:lvlJc w:val="left"/>
      <w:pPr>
        <w:ind w:left="4394" w:hanging="360"/>
      </w:pPr>
      <w:rPr>
        <w:rFonts w:ascii="Noto Sans" w:eastAsia="Noto Sans" w:hAnsi="Noto Sans" w:cs="Noto Sans"/>
      </w:rPr>
    </w:lvl>
    <w:lvl w:ilvl="7">
      <w:start w:val="1"/>
      <w:numFmt w:val="bullet"/>
      <w:lvlText w:val="o"/>
      <w:lvlJc w:val="left"/>
      <w:pPr>
        <w:ind w:left="5114" w:hanging="360"/>
      </w:pPr>
      <w:rPr>
        <w:rFonts w:ascii="Courier New" w:eastAsia="Courier New" w:hAnsi="Courier New" w:cs="Courier New"/>
      </w:rPr>
    </w:lvl>
    <w:lvl w:ilvl="8">
      <w:start w:val="1"/>
      <w:numFmt w:val="bullet"/>
      <w:lvlText w:val="▪"/>
      <w:lvlJc w:val="left"/>
      <w:pPr>
        <w:ind w:left="5834" w:hanging="360"/>
      </w:pPr>
      <w:rPr>
        <w:rFonts w:ascii="Noto Sans" w:eastAsia="Noto Sans" w:hAnsi="Noto Sans" w:cs="Noto Sans"/>
      </w:rPr>
    </w:lvl>
  </w:abstractNum>
  <w:abstractNum w:abstractNumId="3" w15:restartNumberingAfterBreak="0">
    <w:nsid w:val="10704264"/>
    <w:multiLevelType w:val="multilevel"/>
    <w:tmpl w:val="7E809B08"/>
    <w:lvl w:ilvl="0">
      <w:start w:val="1"/>
      <w:numFmt w:val="decimal"/>
      <w:lvlText w:val="%1."/>
      <w:lvlJc w:val="left"/>
      <w:pPr>
        <w:ind w:left="45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w:eastAsia="Noto Sans" w:hAnsi="Noto Sans" w:cs="Noto Sans"/>
      </w:rPr>
    </w:lvl>
    <w:lvl w:ilvl="6">
      <w:start w:val="1"/>
      <w:numFmt w:val="bullet"/>
      <w:pStyle w:val="Heading7"/>
      <w:lvlText w:val="●"/>
      <w:lvlJc w:val="left"/>
      <w:pPr>
        <w:ind w:left="5040" w:hanging="360"/>
      </w:pPr>
      <w:rPr>
        <w:rFonts w:ascii="Noto Sans" w:eastAsia="Noto Sans" w:hAnsi="Noto Sans" w:cs="Noto San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11CB5CDB"/>
    <w:multiLevelType w:val="multilevel"/>
    <w:tmpl w:val="10EEB73C"/>
    <w:name w:val="WDX-Numbering2"/>
    <w:lvl w:ilvl="0">
      <w:start w:val="1"/>
      <w:numFmt w:val="decimal"/>
      <w:pStyle w:val="Level1"/>
      <w:lvlText w:val="%1"/>
      <w:lvlJc w:val="left"/>
      <w:pPr>
        <w:tabs>
          <w:tab w:val="num" w:pos="567"/>
        </w:tabs>
        <w:ind w:left="567" w:hanging="567"/>
      </w:pPr>
      <w:rPr>
        <w:rFonts w:ascii="Calibri" w:hAnsi="Calibri" w:hint="default"/>
        <w:b/>
        <w:i w:val="0"/>
        <w:sz w:val="14"/>
      </w:rPr>
    </w:lvl>
    <w:lvl w:ilvl="1">
      <w:start w:val="1"/>
      <w:numFmt w:val="decimal"/>
      <w:pStyle w:val="Level2"/>
      <w:lvlText w:val="%1.%2"/>
      <w:lvlJc w:val="left"/>
      <w:pPr>
        <w:tabs>
          <w:tab w:val="num" w:pos="567"/>
        </w:tabs>
        <w:ind w:left="567" w:hanging="567"/>
      </w:pPr>
      <w:rPr>
        <w:rFonts w:ascii="Calibri" w:hAnsi="Calibri" w:hint="default"/>
        <w:b w:val="0"/>
        <w:i w:val="0"/>
        <w:sz w:val="16"/>
        <w:szCs w:val="16"/>
      </w:rPr>
    </w:lvl>
    <w:lvl w:ilvl="2">
      <w:start w:val="1"/>
      <w:numFmt w:val="decimal"/>
      <w:pStyle w:val="Level3"/>
      <w:lvlText w:val="%1.%2.%3"/>
      <w:lvlJc w:val="left"/>
      <w:pPr>
        <w:tabs>
          <w:tab w:val="num" w:pos="927"/>
        </w:tabs>
        <w:ind w:left="927" w:hanging="567"/>
      </w:pPr>
      <w:rPr>
        <w:rFonts w:ascii="Calibri" w:hAnsi="Calibri" w:hint="default"/>
        <w:b w:val="0"/>
        <w:i w:val="0"/>
        <w:sz w:val="16"/>
        <w:szCs w:val="16"/>
      </w:rPr>
    </w:lvl>
    <w:lvl w:ilvl="3">
      <w:start w:val="1"/>
      <w:numFmt w:val="lowerLetter"/>
      <w:pStyle w:val="Level4"/>
      <w:lvlText w:val="(%4)"/>
      <w:lvlJc w:val="left"/>
      <w:pPr>
        <w:tabs>
          <w:tab w:val="num" w:pos="2552"/>
        </w:tabs>
        <w:ind w:left="2552" w:hanging="851"/>
      </w:pPr>
      <w:rPr>
        <w:rFonts w:hint="default"/>
      </w:rPr>
    </w:lvl>
    <w:lvl w:ilvl="4">
      <w:start w:val="1"/>
      <w:numFmt w:val="lowerRoman"/>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744"/>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 w15:restartNumberingAfterBreak="0">
    <w:nsid w:val="12421F2C"/>
    <w:multiLevelType w:val="hybridMultilevel"/>
    <w:tmpl w:val="967CA3AA"/>
    <w:lvl w:ilvl="0" w:tplc="630421B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B6BDC"/>
    <w:multiLevelType w:val="multilevel"/>
    <w:tmpl w:val="A99666A4"/>
    <w:lvl w:ilvl="0">
      <w:start w:val="13"/>
      <w:numFmt w:val="decimal"/>
      <w:lvlText w:val="%1."/>
      <w:lvlJc w:val="left"/>
      <w:pPr>
        <w:ind w:left="500" w:hanging="358"/>
      </w:pPr>
      <w:rPr>
        <w:rFonts w:hint="default"/>
        <w:b/>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 w15:restartNumberingAfterBreak="0">
    <w:nsid w:val="22426677"/>
    <w:multiLevelType w:val="multilevel"/>
    <w:tmpl w:val="C7C8C33C"/>
    <w:lvl w:ilvl="0">
      <w:start w:val="1"/>
      <w:numFmt w:val="decimal"/>
      <w:pStyle w:val="SSHeading1"/>
      <w:lvlText w:val="%1."/>
      <w:lvlJc w:val="left"/>
      <w:pPr>
        <w:tabs>
          <w:tab w:val="num" w:pos="425"/>
        </w:tabs>
        <w:ind w:left="425" w:hanging="42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SBTL2"/>
      <w:lvlText w:val="%1.%2"/>
      <w:lvlJc w:val="left"/>
      <w:pPr>
        <w:tabs>
          <w:tab w:val="num" w:pos="1418"/>
        </w:tabs>
        <w:ind w:left="1418" w:hanging="567"/>
      </w:pPr>
      <w:rPr>
        <w:rFonts w:ascii="Arial" w:hAnsi="Arial" w:cs="Arial" w:hint="default"/>
        <w:b w:val="0"/>
        <w:bCs/>
        <w:strike w:val="0"/>
        <w:sz w:val="24"/>
        <w:szCs w:val="24"/>
        <w:specVanish w:val="0"/>
      </w:rPr>
    </w:lvl>
    <w:lvl w:ilvl="2">
      <w:start w:val="1"/>
      <w:numFmt w:val="decimal"/>
      <w:pStyle w:val="SSBTL3"/>
      <w:lvlText w:val="%1.%2.%3"/>
      <w:lvlJc w:val="left"/>
      <w:pPr>
        <w:tabs>
          <w:tab w:val="num" w:pos="708"/>
        </w:tabs>
        <w:ind w:left="708" w:hanging="567"/>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SSBTL4"/>
      <w:isLgl/>
      <w:lvlText w:val="%1.%2.%3.%4"/>
      <w:lvlJc w:val="left"/>
      <w:pPr>
        <w:tabs>
          <w:tab w:val="num" w:pos="1134"/>
        </w:tabs>
        <w:ind w:left="1134"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SSBTL5"/>
      <w:isLgl/>
      <w:lvlText w:val="%1.%2.%3.%4.%5"/>
      <w:lvlJc w:val="left"/>
      <w:pPr>
        <w:tabs>
          <w:tab w:val="num" w:pos="1418"/>
        </w:tabs>
        <w:ind w:left="1418" w:hanging="993"/>
      </w:pPr>
      <w:rPr>
        <w:rFonts w:hint="default"/>
        <w:b w:val="0"/>
      </w:rPr>
    </w:lvl>
    <w:lvl w:ilvl="5">
      <w:start w:val="1"/>
      <w:numFmt w:val="decimal"/>
      <w:isLgl/>
      <w:lvlText w:val="%1.%2.%3.%4.%5.%6"/>
      <w:lvlJc w:val="left"/>
      <w:pPr>
        <w:ind w:left="2115" w:hanging="720"/>
      </w:pPr>
      <w:rPr>
        <w:rFonts w:hint="default"/>
      </w:rPr>
    </w:lvl>
    <w:lvl w:ilvl="6">
      <w:start w:val="1"/>
      <w:numFmt w:val="decimal"/>
      <w:isLgl/>
      <w:lvlText w:val="%1.%2.%3.%4.%5.%6.%7"/>
      <w:lvlJc w:val="left"/>
      <w:pPr>
        <w:ind w:left="2322" w:hanging="72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096" w:hanging="1080"/>
      </w:pPr>
      <w:rPr>
        <w:rFonts w:hint="default"/>
      </w:rPr>
    </w:lvl>
  </w:abstractNum>
  <w:abstractNum w:abstractNumId="8" w15:restartNumberingAfterBreak="0">
    <w:nsid w:val="24C55CA0"/>
    <w:multiLevelType w:val="multilevel"/>
    <w:tmpl w:val="AB86BF2C"/>
    <w:lvl w:ilvl="0">
      <w:start w:val="1"/>
      <w:numFmt w:val="decimal"/>
      <w:pStyle w:val="SSHeading1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637A3"/>
    <w:multiLevelType w:val="multilevel"/>
    <w:tmpl w:val="70AA8824"/>
    <w:lvl w:ilvl="0">
      <w:start w:val="27"/>
      <w:numFmt w:val="decimal"/>
      <w:lvlText w:val="%1"/>
      <w:lvlJc w:val="left"/>
      <w:pPr>
        <w:ind w:left="460" w:hanging="460"/>
      </w:pPr>
      <w:rPr>
        <w:rFonts w:hint="default"/>
      </w:rPr>
    </w:lvl>
    <w:lvl w:ilvl="1">
      <w:start w:val="2"/>
      <w:numFmt w:val="decimal"/>
      <w:lvlText w:val="%1.%2"/>
      <w:lvlJc w:val="left"/>
      <w:pPr>
        <w:ind w:left="785" w:hanging="460"/>
      </w:pPr>
      <w:rPr>
        <w:rFonts w:hint="default"/>
      </w:rPr>
    </w:lvl>
    <w:lvl w:ilvl="2">
      <w:start w:val="1"/>
      <w:numFmt w:val="decimal"/>
      <w:lvlText w:val="%1.%2.%3"/>
      <w:lvlJc w:val="left"/>
      <w:pPr>
        <w:ind w:left="1370" w:hanging="720"/>
      </w:pPr>
      <w:rPr>
        <w:rFonts w:hint="default"/>
      </w:rPr>
    </w:lvl>
    <w:lvl w:ilvl="3">
      <w:start w:val="1"/>
      <w:numFmt w:val="decimal"/>
      <w:lvlText w:val="%1.%2.%3.%4"/>
      <w:lvlJc w:val="left"/>
      <w:pPr>
        <w:ind w:left="2055" w:hanging="1080"/>
      </w:pPr>
      <w:rPr>
        <w:rFonts w:hint="default"/>
      </w:rPr>
    </w:lvl>
    <w:lvl w:ilvl="4">
      <w:start w:val="1"/>
      <w:numFmt w:val="decimal"/>
      <w:lvlText w:val="%1.%2.%3.%4.%5"/>
      <w:lvlJc w:val="left"/>
      <w:pPr>
        <w:ind w:left="2380" w:hanging="1080"/>
      </w:pPr>
      <w:rPr>
        <w:rFonts w:hint="default"/>
      </w:rPr>
    </w:lvl>
    <w:lvl w:ilvl="5">
      <w:start w:val="1"/>
      <w:numFmt w:val="decimal"/>
      <w:lvlText w:val="%1.%2.%3.%4.%5.%6"/>
      <w:lvlJc w:val="left"/>
      <w:pPr>
        <w:ind w:left="3065" w:hanging="1440"/>
      </w:pPr>
      <w:rPr>
        <w:rFonts w:hint="default"/>
      </w:rPr>
    </w:lvl>
    <w:lvl w:ilvl="6">
      <w:start w:val="1"/>
      <w:numFmt w:val="decimal"/>
      <w:lvlText w:val="%1.%2.%3.%4.%5.%6.%7"/>
      <w:lvlJc w:val="left"/>
      <w:pPr>
        <w:ind w:left="3390" w:hanging="1440"/>
      </w:pPr>
      <w:rPr>
        <w:rFonts w:hint="default"/>
      </w:rPr>
    </w:lvl>
    <w:lvl w:ilvl="7">
      <w:start w:val="1"/>
      <w:numFmt w:val="decimal"/>
      <w:lvlText w:val="%1.%2.%3.%4.%5.%6.%7.%8"/>
      <w:lvlJc w:val="left"/>
      <w:pPr>
        <w:ind w:left="4075" w:hanging="1800"/>
      </w:pPr>
      <w:rPr>
        <w:rFonts w:hint="default"/>
      </w:rPr>
    </w:lvl>
    <w:lvl w:ilvl="8">
      <w:start w:val="1"/>
      <w:numFmt w:val="decimal"/>
      <w:lvlText w:val="%1.%2.%3.%4.%5.%6.%7.%8.%9"/>
      <w:lvlJc w:val="left"/>
      <w:pPr>
        <w:ind w:left="4400" w:hanging="1800"/>
      </w:pPr>
      <w:rPr>
        <w:rFonts w:hint="default"/>
      </w:rPr>
    </w:lvl>
  </w:abstractNum>
  <w:abstractNum w:abstractNumId="10" w15:restartNumberingAfterBreak="0">
    <w:nsid w:val="2F0336F2"/>
    <w:multiLevelType w:val="multilevel"/>
    <w:tmpl w:val="9AEE2E88"/>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bullet"/>
      <w:lvlText w:val=""/>
      <w:lvlJc w:val="left"/>
      <w:pPr>
        <w:ind w:left="502" w:hanging="360"/>
      </w:pPr>
      <w:rPr>
        <w:rFonts w:ascii="Symbol" w:hAnsi="Symbol"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15:restartNumberingAfterBreak="0">
    <w:nsid w:val="313508F6"/>
    <w:multiLevelType w:val="hybridMultilevel"/>
    <w:tmpl w:val="A2C04D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8D0FE1"/>
    <w:multiLevelType w:val="hybridMultilevel"/>
    <w:tmpl w:val="432C3A8A"/>
    <w:lvl w:ilvl="0" w:tplc="C9CC1376">
      <w:start w:val="1"/>
      <w:numFmt w:val="lowerRoman"/>
      <w:pStyle w:val="istyle"/>
      <w:lvlText w:val="(%1)"/>
      <w:lvlJc w:val="left"/>
      <w:pPr>
        <w:ind w:left="719"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39" w:hanging="360"/>
      </w:pPr>
    </w:lvl>
    <w:lvl w:ilvl="2" w:tplc="0809001B">
      <w:start w:val="1"/>
      <w:numFmt w:val="lowerRoman"/>
      <w:lvlText w:val="%3."/>
      <w:lvlJc w:val="right"/>
      <w:pPr>
        <w:ind w:left="2159" w:hanging="180"/>
      </w:pPr>
    </w:lvl>
    <w:lvl w:ilvl="3" w:tplc="4B36A8F4">
      <w:start w:val="1"/>
      <w:numFmt w:val="decimal"/>
      <w:lvlText w:val="%4."/>
      <w:lvlJc w:val="left"/>
      <w:pPr>
        <w:ind w:left="2879" w:hanging="360"/>
      </w:pPr>
      <w:rPr>
        <w:b w:val="0"/>
        <w:bCs/>
      </w:rPr>
    </w:lvl>
    <w:lvl w:ilvl="4" w:tplc="08090019">
      <w:start w:val="1"/>
      <w:numFmt w:val="lowerLetter"/>
      <w:lvlText w:val="%5."/>
      <w:lvlJc w:val="left"/>
      <w:pPr>
        <w:ind w:left="3599" w:hanging="360"/>
      </w:pPr>
    </w:lvl>
    <w:lvl w:ilvl="5" w:tplc="0809001B">
      <w:start w:val="1"/>
      <w:numFmt w:val="lowerRoman"/>
      <w:lvlText w:val="%6."/>
      <w:lvlJc w:val="right"/>
      <w:pPr>
        <w:ind w:left="4319" w:hanging="180"/>
      </w:pPr>
    </w:lvl>
    <w:lvl w:ilvl="6" w:tplc="0809000F">
      <w:start w:val="1"/>
      <w:numFmt w:val="decimal"/>
      <w:lvlText w:val="%7."/>
      <w:lvlJc w:val="left"/>
      <w:pPr>
        <w:ind w:left="5039" w:hanging="360"/>
      </w:pPr>
    </w:lvl>
    <w:lvl w:ilvl="7" w:tplc="08090019">
      <w:start w:val="1"/>
      <w:numFmt w:val="lowerLetter"/>
      <w:lvlText w:val="%8."/>
      <w:lvlJc w:val="left"/>
      <w:pPr>
        <w:ind w:left="5759" w:hanging="360"/>
      </w:pPr>
    </w:lvl>
    <w:lvl w:ilvl="8" w:tplc="0809001B">
      <w:start w:val="1"/>
      <w:numFmt w:val="lowerRoman"/>
      <w:lvlText w:val="%9."/>
      <w:lvlJc w:val="right"/>
      <w:pPr>
        <w:ind w:left="6479" w:hanging="180"/>
      </w:pPr>
    </w:lvl>
  </w:abstractNum>
  <w:abstractNum w:abstractNumId="13" w15:restartNumberingAfterBreak="0">
    <w:nsid w:val="3685473B"/>
    <w:multiLevelType w:val="hybridMultilevel"/>
    <w:tmpl w:val="F28A1B04"/>
    <w:lvl w:ilvl="0" w:tplc="D2FEEE70">
      <w:start w:val="1"/>
      <w:numFmt w:val="bullet"/>
      <w:pStyle w:val="Bullets"/>
      <w:lvlText w:val=""/>
      <w:lvlJc w:val="left"/>
      <w:pPr>
        <w:ind w:left="719" w:hanging="360"/>
      </w:pPr>
      <w:rPr>
        <w:rFonts w:ascii="Symbol" w:hAnsi="Symbol" w:hint="default"/>
        <w:color w:val="000000" w:themeColor="text1"/>
        <w:sz w:val="16"/>
        <w:szCs w:val="16"/>
      </w:rPr>
    </w:lvl>
    <w:lvl w:ilvl="1" w:tplc="630421B4">
      <w:start w:val="1"/>
      <w:numFmt w:val="bullet"/>
      <w:lvlText w:val=""/>
      <w:lvlJc w:val="left"/>
      <w:pPr>
        <w:ind w:left="1439" w:hanging="360"/>
      </w:pPr>
      <w:rPr>
        <w:rFonts w:ascii="Symbol" w:hAnsi="Symbol" w:hint="default"/>
        <w:color w:val="auto"/>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4" w15:restartNumberingAfterBreak="0">
    <w:nsid w:val="402B6ECF"/>
    <w:multiLevelType w:val="hybridMultilevel"/>
    <w:tmpl w:val="AD88EC1E"/>
    <w:lvl w:ilvl="0" w:tplc="C3D665EA">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F034E3"/>
    <w:multiLevelType w:val="hybridMultilevel"/>
    <w:tmpl w:val="73A63D08"/>
    <w:lvl w:ilvl="0" w:tplc="F1A87730">
      <w:start w:val="1"/>
      <w:numFmt w:val="bullet"/>
      <w:lvlText w:val=""/>
      <w:lvlJc w:val="left"/>
      <w:pPr>
        <w:ind w:left="719" w:hanging="360"/>
      </w:pPr>
      <w:rPr>
        <w:rFonts w:ascii="Symbol" w:hAnsi="Symbol" w:hint="default"/>
      </w:rPr>
    </w:lvl>
    <w:lvl w:ilvl="1" w:tplc="B252A2F6">
      <w:start w:val="1"/>
      <w:numFmt w:val="bullet"/>
      <w:pStyle w:val="Bullets2"/>
      <w:lvlText w:val="o"/>
      <w:lvlJc w:val="left"/>
      <w:pPr>
        <w:ind w:left="1439" w:hanging="360"/>
      </w:pPr>
      <w:rPr>
        <w:rFonts w:ascii="Courier New" w:hAnsi="Courier New" w:cs="Courier New" w:hint="default"/>
      </w:rPr>
    </w:lvl>
    <w:lvl w:ilvl="2" w:tplc="08090003">
      <w:start w:val="1"/>
      <w:numFmt w:val="bullet"/>
      <w:lvlText w:val="o"/>
      <w:lvlJc w:val="left"/>
      <w:pPr>
        <w:ind w:left="2159" w:hanging="360"/>
      </w:pPr>
      <w:rPr>
        <w:rFonts w:ascii="Courier New" w:hAnsi="Courier New" w:cs="Courier New"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B913813"/>
    <w:multiLevelType w:val="multilevel"/>
    <w:tmpl w:val="FD16F590"/>
    <w:lvl w:ilvl="0">
      <w:start w:val="1"/>
      <w:numFmt w:val="decimal"/>
      <w:pStyle w:val="GPSL4bold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0F761F9"/>
    <w:multiLevelType w:val="multilevel"/>
    <w:tmpl w:val="9320AF9E"/>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1352" w:hanging="360"/>
      </w:pPr>
      <w:rPr>
        <w:i w:val="0"/>
        <w:iCs w:val="0"/>
      </w:r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643"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783745C"/>
    <w:multiLevelType w:val="multilevel"/>
    <w:tmpl w:val="39142EC2"/>
    <w:lvl w:ilvl="0">
      <w:start w:val="1"/>
      <w:numFmt w:val="decimal"/>
      <w:pStyle w:val="ContractTextNumbered"/>
      <w:lvlText w:val="%1."/>
      <w:lvlJc w:val="left"/>
      <w:pPr>
        <w:ind w:left="360" w:hanging="360"/>
      </w:pPr>
      <w:rPr>
        <w:rFonts w:asciiTheme="minorHAnsi" w:hAnsiTheme="minorHAnsi" w:hint="default"/>
        <w:b/>
        <w:bCs w:val="0"/>
        <w:i w:val="0"/>
        <w:iCs w:val="0"/>
        <w:caps w:val="0"/>
        <w:smallCaps w:val="0"/>
        <w:strike w:val="0"/>
        <w:dstrike w:val="0"/>
        <w:outline w:val="0"/>
        <w:shadow w:val="0"/>
        <w:emboss w:val="0"/>
        <w:imprint w:val="0"/>
        <w:noProof w:val="0"/>
        <w:vanish w:val="0"/>
        <w:spacing w:val="0"/>
        <w:kern w:val="0"/>
        <w:position w:val="0"/>
        <w:sz w:val="16"/>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86A6AF8"/>
    <w:multiLevelType w:val="hybridMultilevel"/>
    <w:tmpl w:val="02B2D17A"/>
    <w:lvl w:ilvl="0" w:tplc="9E9E8D82">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6A0C157B"/>
    <w:multiLevelType w:val="hybridMultilevel"/>
    <w:tmpl w:val="A2644262"/>
    <w:lvl w:ilvl="0" w:tplc="08090001">
      <w:start w:val="1"/>
      <w:numFmt w:val="bullet"/>
      <w:lvlText w:val=""/>
      <w:lvlJc w:val="left"/>
      <w:pPr>
        <w:ind w:left="1045" w:hanging="360"/>
      </w:pPr>
      <w:rPr>
        <w:rFonts w:ascii="Symbol" w:hAnsi="Symbol" w:hint="default"/>
      </w:rPr>
    </w:lvl>
    <w:lvl w:ilvl="1" w:tplc="08090003" w:tentative="1">
      <w:start w:val="1"/>
      <w:numFmt w:val="bullet"/>
      <w:lvlText w:val="o"/>
      <w:lvlJc w:val="left"/>
      <w:pPr>
        <w:ind w:left="1765" w:hanging="360"/>
      </w:pPr>
      <w:rPr>
        <w:rFonts w:ascii="Courier New" w:hAnsi="Courier New" w:cs="Courier New" w:hint="default"/>
      </w:rPr>
    </w:lvl>
    <w:lvl w:ilvl="2" w:tplc="08090005" w:tentative="1">
      <w:start w:val="1"/>
      <w:numFmt w:val="bullet"/>
      <w:lvlText w:val=""/>
      <w:lvlJc w:val="left"/>
      <w:pPr>
        <w:ind w:left="2485" w:hanging="360"/>
      </w:pPr>
      <w:rPr>
        <w:rFonts w:ascii="Wingdings" w:hAnsi="Wingdings" w:hint="default"/>
      </w:rPr>
    </w:lvl>
    <w:lvl w:ilvl="3" w:tplc="08090001" w:tentative="1">
      <w:start w:val="1"/>
      <w:numFmt w:val="bullet"/>
      <w:lvlText w:val=""/>
      <w:lvlJc w:val="left"/>
      <w:pPr>
        <w:ind w:left="3205" w:hanging="360"/>
      </w:pPr>
      <w:rPr>
        <w:rFonts w:ascii="Symbol" w:hAnsi="Symbol" w:hint="default"/>
      </w:rPr>
    </w:lvl>
    <w:lvl w:ilvl="4" w:tplc="08090003" w:tentative="1">
      <w:start w:val="1"/>
      <w:numFmt w:val="bullet"/>
      <w:lvlText w:val="o"/>
      <w:lvlJc w:val="left"/>
      <w:pPr>
        <w:ind w:left="3925" w:hanging="360"/>
      </w:pPr>
      <w:rPr>
        <w:rFonts w:ascii="Courier New" w:hAnsi="Courier New" w:cs="Courier New" w:hint="default"/>
      </w:rPr>
    </w:lvl>
    <w:lvl w:ilvl="5" w:tplc="08090005" w:tentative="1">
      <w:start w:val="1"/>
      <w:numFmt w:val="bullet"/>
      <w:lvlText w:val=""/>
      <w:lvlJc w:val="left"/>
      <w:pPr>
        <w:ind w:left="4645" w:hanging="360"/>
      </w:pPr>
      <w:rPr>
        <w:rFonts w:ascii="Wingdings" w:hAnsi="Wingdings" w:hint="default"/>
      </w:rPr>
    </w:lvl>
    <w:lvl w:ilvl="6" w:tplc="08090001" w:tentative="1">
      <w:start w:val="1"/>
      <w:numFmt w:val="bullet"/>
      <w:lvlText w:val=""/>
      <w:lvlJc w:val="left"/>
      <w:pPr>
        <w:ind w:left="5365" w:hanging="360"/>
      </w:pPr>
      <w:rPr>
        <w:rFonts w:ascii="Symbol" w:hAnsi="Symbol" w:hint="default"/>
      </w:rPr>
    </w:lvl>
    <w:lvl w:ilvl="7" w:tplc="08090003" w:tentative="1">
      <w:start w:val="1"/>
      <w:numFmt w:val="bullet"/>
      <w:lvlText w:val="o"/>
      <w:lvlJc w:val="left"/>
      <w:pPr>
        <w:ind w:left="6085" w:hanging="360"/>
      </w:pPr>
      <w:rPr>
        <w:rFonts w:ascii="Courier New" w:hAnsi="Courier New" w:cs="Courier New" w:hint="default"/>
      </w:rPr>
    </w:lvl>
    <w:lvl w:ilvl="8" w:tplc="08090005" w:tentative="1">
      <w:start w:val="1"/>
      <w:numFmt w:val="bullet"/>
      <w:lvlText w:val=""/>
      <w:lvlJc w:val="left"/>
      <w:pPr>
        <w:ind w:left="6805" w:hanging="360"/>
      </w:pPr>
      <w:rPr>
        <w:rFonts w:ascii="Wingdings" w:hAnsi="Wingdings" w:hint="default"/>
      </w:rPr>
    </w:lvl>
  </w:abstractNum>
  <w:abstractNum w:abstractNumId="21" w15:restartNumberingAfterBreak="0">
    <w:nsid w:val="6DED67E3"/>
    <w:multiLevelType w:val="hybridMultilevel"/>
    <w:tmpl w:val="4F0AA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F7216F"/>
    <w:multiLevelType w:val="hybridMultilevel"/>
    <w:tmpl w:val="A900E968"/>
    <w:lvl w:ilvl="0" w:tplc="023ADFDC">
      <w:start w:val="1"/>
      <w:numFmt w:val="decimal"/>
      <w:lvlText w:val="%1."/>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803FC8">
      <w:start w:val="1"/>
      <w:numFmt w:val="lowerLetter"/>
      <w:lvlText w:val="%2."/>
      <w:lvlJc w:val="left"/>
      <w:pPr>
        <w:ind w:left="2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DA5A16">
      <w:start w:val="1"/>
      <w:numFmt w:val="lowerRoman"/>
      <w:lvlText w:val="%3"/>
      <w:lvlJc w:val="left"/>
      <w:pPr>
        <w:ind w:left="2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B8F3B0">
      <w:start w:val="1"/>
      <w:numFmt w:val="decimal"/>
      <w:lvlText w:val="%4"/>
      <w:lvlJc w:val="left"/>
      <w:pPr>
        <w:ind w:left="29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06D5FA">
      <w:start w:val="1"/>
      <w:numFmt w:val="lowerLetter"/>
      <w:lvlText w:val="%5"/>
      <w:lvlJc w:val="left"/>
      <w:pPr>
        <w:ind w:left="36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F81362">
      <w:start w:val="1"/>
      <w:numFmt w:val="lowerRoman"/>
      <w:lvlText w:val="%6"/>
      <w:lvlJc w:val="left"/>
      <w:pPr>
        <w:ind w:left="4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46BAFC">
      <w:start w:val="1"/>
      <w:numFmt w:val="decimal"/>
      <w:lvlText w:val="%7"/>
      <w:lvlJc w:val="left"/>
      <w:pPr>
        <w:ind w:left="50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22623C">
      <w:start w:val="1"/>
      <w:numFmt w:val="lowerLetter"/>
      <w:lvlText w:val="%8"/>
      <w:lvlJc w:val="left"/>
      <w:pPr>
        <w:ind w:left="58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40CB9C">
      <w:start w:val="1"/>
      <w:numFmt w:val="lowerRoman"/>
      <w:lvlText w:val="%9"/>
      <w:lvlJc w:val="left"/>
      <w:pPr>
        <w:ind w:left="6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221C00"/>
    <w:multiLevelType w:val="multilevel"/>
    <w:tmpl w:val="5588A49E"/>
    <w:lvl w:ilvl="0">
      <w:start w:val="1"/>
      <w:numFmt w:val="decimal"/>
      <w:pStyle w:val="MAC1"/>
      <w:lvlText w:val="%1."/>
      <w:lvlJc w:val="left"/>
      <w:pPr>
        <w:ind w:left="709" w:hanging="709"/>
      </w:pPr>
      <w:rPr>
        <w:rFonts w:ascii="Arial Bold" w:hAnsi="Arial Bold" w:hint="default"/>
        <w:b/>
        <w:caps w:val="0"/>
        <w:smallCaps w:val="0"/>
        <w:strike w:val="0"/>
        <w:dstrike w:val="0"/>
        <w:vanish w:val="0"/>
        <w:color w:val="auto"/>
        <w:kern w:val="0"/>
        <w:sz w:val="17"/>
        <w:u w:val="none"/>
        <w:vertAlign w:val="baseline"/>
      </w:rPr>
    </w:lvl>
    <w:lvl w:ilvl="1">
      <w:start w:val="1"/>
      <w:numFmt w:val="decimal"/>
      <w:pStyle w:val="MAC2"/>
      <w:lvlText w:val="%1.%2"/>
      <w:lvlJc w:val="left"/>
      <w:pPr>
        <w:ind w:left="709" w:hanging="709"/>
      </w:pPr>
      <w:rPr>
        <w:rFonts w:ascii="Arial" w:hAnsi="Arial" w:hint="default"/>
        <w:b w:val="0"/>
        <w:i w:val="0"/>
        <w:caps w:val="0"/>
        <w:strike w:val="0"/>
        <w:dstrike w:val="0"/>
        <w:vanish w:val="0"/>
        <w:kern w:val="0"/>
        <w:sz w:val="17"/>
        <w:vertAlign w:val="baseline"/>
      </w:rPr>
    </w:lvl>
    <w:lvl w:ilvl="2">
      <w:start w:val="1"/>
      <w:numFmt w:val="lowerLetter"/>
      <w:pStyle w:val="MAC3"/>
      <w:lvlText w:val="(%3)"/>
      <w:lvlJc w:val="left"/>
      <w:pPr>
        <w:ind w:left="1134" w:hanging="567"/>
      </w:pPr>
      <w:rPr>
        <w:rFonts w:ascii="Arial" w:hAnsi="Arial" w:hint="default"/>
        <w:b w:val="0"/>
        <w:i w:val="0"/>
        <w:caps w:val="0"/>
        <w:strike w:val="0"/>
        <w:dstrike w:val="0"/>
        <w:vanish w:val="0"/>
        <w:color w:val="auto"/>
        <w:kern w:val="0"/>
        <w:sz w:val="17"/>
        <w:u w:val="none"/>
        <w:vertAlign w:val="baseline"/>
      </w:rPr>
    </w:lvl>
    <w:lvl w:ilvl="3">
      <w:start w:val="1"/>
      <w:numFmt w:val="lowerRoman"/>
      <w:pStyle w:val="MAC4"/>
      <w:lvlText w:val="(%4)"/>
      <w:lvlJc w:val="left"/>
      <w:pPr>
        <w:ind w:left="1701" w:hanging="567"/>
      </w:pPr>
      <w:rPr>
        <w:rFonts w:asciiTheme="minorHAnsi" w:hAnsiTheme="minorHAnsi" w:hint="default"/>
        <w:b w:val="0"/>
        <w:i w:val="0"/>
        <w:caps w:val="0"/>
        <w:strike w:val="0"/>
        <w:dstrike w:val="0"/>
        <w:vanish w:val="0"/>
        <w:color w:val="auto"/>
        <w:sz w:val="16"/>
        <w:szCs w:val="16"/>
        <w:u w:val="none"/>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58638066">
    <w:abstractNumId w:val="3"/>
  </w:num>
  <w:num w:numId="2" w16cid:durableId="1213081945">
    <w:abstractNumId w:val="10"/>
  </w:num>
  <w:num w:numId="3" w16cid:durableId="316374608">
    <w:abstractNumId w:val="17"/>
  </w:num>
  <w:num w:numId="4" w16cid:durableId="512646292">
    <w:abstractNumId w:val="2"/>
  </w:num>
  <w:num w:numId="5" w16cid:durableId="689914772">
    <w:abstractNumId w:val="16"/>
  </w:num>
  <w:num w:numId="6" w16cid:durableId="2018726585">
    <w:abstractNumId w:val="10"/>
    <w:lvlOverride w:ilvl="0">
      <w:lvl w:ilvl="0">
        <w:start w:val="1"/>
        <w:numFmt w:val="lowerLetter"/>
        <w:lvlText w:val="(%1)"/>
        <w:lvlJc w:val="left"/>
        <w:pPr>
          <w:ind w:left="1440" w:hanging="360"/>
        </w:pPr>
        <w:rPr>
          <w:rFonts w:hint="default"/>
        </w:rPr>
      </w:lvl>
    </w:lvlOverride>
    <w:lvlOverride w:ilvl="1">
      <w:lvl w:ilvl="1">
        <w:start w:val="1"/>
        <w:numFmt w:val="lowerRoman"/>
        <w:lvlText w:val="(%2)"/>
        <w:lvlJc w:val="left"/>
        <w:pPr>
          <w:tabs>
            <w:tab w:val="num" w:pos="2268"/>
          </w:tabs>
          <w:ind w:left="2268" w:hanging="468"/>
        </w:pPr>
        <w:rPr>
          <w:rFonts w:hint="default"/>
        </w:rPr>
      </w:lvl>
    </w:lvlOverride>
    <w:lvlOverride w:ilvl="2">
      <w:lvl w:ilvl="2">
        <w:start w:val="1"/>
        <w:numFmt w:val="lowerRoman"/>
        <w:lvlText w:val="%3."/>
        <w:lvlJc w:val="right"/>
        <w:pPr>
          <w:ind w:left="2880" w:hanging="180"/>
        </w:pPr>
        <w:rPr>
          <w:rFonts w:hint="default"/>
        </w:rPr>
      </w:lvl>
    </w:lvlOverride>
    <w:lvlOverride w:ilvl="3">
      <w:lvl w:ilvl="3">
        <w:start w:val="1"/>
        <w:numFmt w:val="decimal"/>
        <w:lvlText w:val="%4."/>
        <w:lvlJc w:val="left"/>
        <w:pPr>
          <w:ind w:left="3600" w:hanging="360"/>
        </w:pPr>
        <w:rPr>
          <w:rFonts w:hint="default"/>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7" w16cid:durableId="2119400191">
    <w:abstractNumId w:val="20"/>
  </w:num>
  <w:num w:numId="8" w16cid:durableId="326640439">
    <w:abstractNumId w:val="6"/>
  </w:num>
  <w:num w:numId="9" w16cid:durableId="467673037">
    <w:abstractNumId w:val="9"/>
  </w:num>
  <w:num w:numId="10" w16cid:durableId="1399790322">
    <w:abstractNumId w:val="4"/>
  </w:num>
  <w:num w:numId="11" w16cid:durableId="2081634869">
    <w:abstractNumId w:val="14"/>
  </w:num>
  <w:num w:numId="12" w16cid:durableId="851184453">
    <w:abstractNumId w:val="5"/>
  </w:num>
  <w:num w:numId="13" w16cid:durableId="227228641">
    <w:abstractNumId w:val="8"/>
  </w:num>
  <w:num w:numId="14" w16cid:durableId="106899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5576066">
    <w:abstractNumId w:val="0"/>
  </w:num>
  <w:num w:numId="16" w16cid:durableId="763451036">
    <w:abstractNumId w:val="1"/>
    <w:lvlOverride w:ilvl="0">
      <w:lvl w:ilvl="0">
        <w:numFmt w:val="decimal"/>
        <w:lvlText w:val=""/>
        <w:lvlJc w:val="left"/>
      </w:lvl>
    </w:lvlOverride>
    <w:lvlOverride w:ilvl="1">
      <w:lvl w:ilvl="1">
        <w:start w:val="1"/>
        <w:numFmt w:val="decimal"/>
        <w:lvlText w:val="%1.%2"/>
        <w:lvlJc w:val="left"/>
        <w:pPr>
          <w:tabs>
            <w:tab w:val="num" w:pos="567"/>
          </w:tabs>
          <w:ind w:left="567" w:hanging="567"/>
        </w:pPr>
        <w:rPr>
          <w:rFonts w:ascii="Arial" w:hAnsi="Arial" w:cs="Arial" w:hint="default"/>
          <w:b w:val="0"/>
          <w:i w:val="0"/>
          <w:strike w:val="0"/>
          <w:sz w:val="24"/>
          <w:szCs w:val="24"/>
        </w:rPr>
      </w:lvl>
    </w:lvlOverride>
    <w:lvlOverride w:ilvl="2">
      <w:lvl w:ilvl="2">
        <w:start w:val="1"/>
        <w:numFmt w:val="decimal"/>
        <w:lvlText w:val="%1.%2.%3"/>
        <w:lvlJc w:val="left"/>
        <w:pPr>
          <w:tabs>
            <w:tab w:val="num" w:pos="567"/>
          </w:tabs>
          <w:ind w:left="567" w:hanging="567"/>
        </w:pPr>
        <w:rPr>
          <w:rFonts w:ascii="Arial" w:hAnsi="Arial" w:cs="Arial" w:hint="default"/>
          <w:b w:val="0"/>
          <w:i w:val="0"/>
          <w:sz w:val="22"/>
          <w:szCs w:val="22"/>
        </w:rPr>
      </w:lvl>
    </w:lvlOverride>
  </w:num>
  <w:num w:numId="17" w16cid:durableId="1069042087">
    <w:abstractNumId w:val="1"/>
    <w:lvlOverride w:ilvl="0">
      <w:lvl w:ilvl="0">
        <w:start w:val="1"/>
        <w:numFmt w:val="decimal"/>
        <w:lvlText w:val="%1"/>
        <w:lvlJc w:val="left"/>
        <w:pPr>
          <w:tabs>
            <w:tab w:val="num" w:pos="567"/>
          </w:tabs>
          <w:ind w:left="567" w:hanging="567"/>
        </w:pPr>
        <w:rPr>
          <w:rFonts w:ascii="Arial" w:hAnsi="Arial" w:cs="Arial" w:hint="default"/>
          <w:b/>
          <w:sz w:val="24"/>
          <w:szCs w:val="24"/>
        </w:rPr>
      </w:lvl>
    </w:lvlOverride>
    <w:lvlOverride w:ilvl="1">
      <w:lvl w:ilvl="1">
        <w:start w:val="1"/>
        <w:numFmt w:val="decimal"/>
        <w:lvlText w:val="%1.%2"/>
        <w:lvlJc w:val="left"/>
        <w:pPr>
          <w:tabs>
            <w:tab w:val="num" w:pos="567"/>
          </w:tabs>
          <w:ind w:left="567" w:hanging="567"/>
        </w:pPr>
        <w:rPr>
          <w:rFonts w:ascii="Calibri" w:hAnsi="Calibri" w:hint="default"/>
          <w:b w:val="0"/>
          <w:i w:val="0"/>
          <w:sz w:val="14"/>
        </w:rPr>
      </w:lvl>
    </w:lvlOverride>
    <w:lvlOverride w:ilvl="2">
      <w:lvl w:ilvl="2">
        <w:start w:val="1"/>
        <w:numFmt w:val="decimal"/>
        <w:lvlText w:val="%1.%2.%3"/>
        <w:lvlJc w:val="left"/>
        <w:pPr>
          <w:tabs>
            <w:tab w:val="num" w:pos="567"/>
          </w:tabs>
          <w:ind w:left="567" w:hanging="567"/>
        </w:pPr>
        <w:rPr>
          <w:rFonts w:ascii="Calibri" w:hAnsi="Calibri" w:hint="default"/>
          <w:b w:val="0"/>
          <w:i w:val="0"/>
          <w:sz w:val="14"/>
        </w:rPr>
      </w:lvl>
    </w:lvlOverride>
    <w:lvlOverride w:ilvl="3">
      <w:lvl w:ilvl="3">
        <w:start w:val="1"/>
        <w:numFmt w:val="decimal"/>
        <w:lvlText w:val="%1.%2.%3.%4"/>
        <w:lvlJc w:val="left"/>
        <w:pPr>
          <w:tabs>
            <w:tab w:val="num" w:pos="567"/>
          </w:tabs>
          <w:ind w:left="567" w:hanging="567"/>
        </w:pPr>
        <w:rPr>
          <w:rFonts w:ascii="Calibri" w:hAnsi="Calibri" w:hint="default"/>
          <w:b w:val="0"/>
          <w:i w:val="0"/>
          <w:sz w:val="14"/>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 w16cid:durableId="1100881444">
    <w:abstractNumId w:val="13"/>
  </w:num>
  <w:num w:numId="19" w16cid:durableId="1868912327">
    <w:abstractNumId w:val="7"/>
  </w:num>
  <w:num w:numId="20" w16cid:durableId="971402515">
    <w:abstractNumId w:val="18"/>
  </w:num>
  <w:num w:numId="21" w16cid:durableId="19855005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7073310">
    <w:abstractNumId w:val="21"/>
  </w:num>
  <w:num w:numId="23" w16cid:durableId="1653824688">
    <w:abstractNumId w:val="23"/>
  </w:num>
  <w:num w:numId="24" w16cid:durableId="623274430">
    <w:abstractNumId w:val="15"/>
  </w:num>
  <w:num w:numId="25" w16cid:durableId="2949934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4827958">
    <w:abstractNumId w:val="1"/>
  </w:num>
  <w:num w:numId="27" w16cid:durableId="414864543">
    <w:abstractNumId w:val="11"/>
  </w:num>
  <w:num w:numId="28" w16cid:durableId="706639169">
    <w:abstractNumId w:val="22"/>
  </w:num>
  <w:num w:numId="29" w16cid:durableId="189111459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42:34" w:val="V2 - Amend TRK NV"/>
    <w:docVar w:name="gemDocNotesCount" w:val="1"/>
  </w:docVars>
  <w:rsids>
    <w:rsidRoot w:val="00E90662"/>
    <w:rsid w:val="00001113"/>
    <w:rsid w:val="000027D7"/>
    <w:rsid w:val="0000355D"/>
    <w:rsid w:val="00003D0E"/>
    <w:rsid w:val="00011292"/>
    <w:rsid w:val="00011975"/>
    <w:rsid w:val="000120D4"/>
    <w:rsid w:val="000122B1"/>
    <w:rsid w:val="000169F5"/>
    <w:rsid w:val="0002423A"/>
    <w:rsid w:val="000263AF"/>
    <w:rsid w:val="00031355"/>
    <w:rsid w:val="00036245"/>
    <w:rsid w:val="00040A26"/>
    <w:rsid w:val="0004248A"/>
    <w:rsid w:val="00042A8C"/>
    <w:rsid w:val="00043411"/>
    <w:rsid w:val="000437B4"/>
    <w:rsid w:val="00045950"/>
    <w:rsid w:val="00045BFD"/>
    <w:rsid w:val="00045CDE"/>
    <w:rsid w:val="0004714E"/>
    <w:rsid w:val="00047F0B"/>
    <w:rsid w:val="0005036B"/>
    <w:rsid w:val="00050453"/>
    <w:rsid w:val="000528F5"/>
    <w:rsid w:val="000613A6"/>
    <w:rsid w:val="00062124"/>
    <w:rsid w:val="000630AD"/>
    <w:rsid w:val="000644EE"/>
    <w:rsid w:val="000648C8"/>
    <w:rsid w:val="00064DA6"/>
    <w:rsid w:val="00065697"/>
    <w:rsid w:val="00070F0C"/>
    <w:rsid w:val="0007106A"/>
    <w:rsid w:val="00075207"/>
    <w:rsid w:val="000804B2"/>
    <w:rsid w:val="00080640"/>
    <w:rsid w:val="000846D2"/>
    <w:rsid w:val="0008500C"/>
    <w:rsid w:val="00086520"/>
    <w:rsid w:val="00094BEE"/>
    <w:rsid w:val="00096EE7"/>
    <w:rsid w:val="000A274C"/>
    <w:rsid w:val="000A35D8"/>
    <w:rsid w:val="000A423D"/>
    <w:rsid w:val="000A4EC1"/>
    <w:rsid w:val="000A5914"/>
    <w:rsid w:val="000A66E9"/>
    <w:rsid w:val="000C1FC0"/>
    <w:rsid w:val="000C5604"/>
    <w:rsid w:val="000C6B2F"/>
    <w:rsid w:val="000C6E96"/>
    <w:rsid w:val="000E26E5"/>
    <w:rsid w:val="000E3707"/>
    <w:rsid w:val="000E48FD"/>
    <w:rsid w:val="000E7682"/>
    <w:rsid w:val="000E7D80"/>
    <w:rsid w:val="000E7E8C"/>
    <w:rsid w:val="000F1024"/>
    <w:rsid w:val="000F1EF3"/>
    <w:rsid w:val="000F4C4A"/>
    <w:rsid w:val="00102F51"/>
    <w:rsid w:val="00112952"/>
    <w:rsid w:val="00114B0D"/>
    <w:rsid w:val="00115F86"/>
    <w:rsid w:val="00121A8A"/>
    <w:rsid w:val="0012253E"/>
    <w:rsid w:val="001231DD"/>
    <w:rsid w:val="00132E37"/>
    <w:rsid w:val="00137221"/>
    <w:rsid w:val="00143A76"/>
    <w:rsid w:val="001443E9"/>
    <w:rsid w:val="00145939"/>
    <w:rsid w:val="001507F3"/>
    <w:rsid w:val="0015244A"/>
    <w:rsid w:val="00152AB1"/>
    <w:rsid w:val="00153AB7"/>
    <w:rsid w:val="00154C57"/>
    <w:rsid w:val="0016396E"/>
    <w:rsid w:val="00163DF4"/>
    <w:rsid w:val="00164E3F"/>
    <w:rsid w:val="0016758B"/>
    <w:rsid w:val="00167B9E"/>
    <w:rsid w:val="001718DF"/>
    <w:rsid w:val="00172A74"/>
    <w:rsid w:val="001746BF"/>
    <w:rsid w:val="001808A2"/>
    <w:rsid w:val="00180AF1"/>
    <w:rsid w:val="00184E4F"/>
    <w:rsid w:val="00186287"/>
    <w:rsid w:val="00186F0A"/>
    <w:rsid w:val="00187100"/>
    <w:rsid w:val="0019193B"/>
    <w:rsid w:val="00193415"/>
    <w:rsid w:val="00193E20"/>
    <w:rsid w:val="001951C7"/>
    <w:rsid w:val="001A4E13"/>
    <w:rsid w:val="001A720E"/>
    <w:rsid w:val="001B408F"/>
    <w:rsid w:val="001B6EA2"/>
    <w:rsid w:val="001B6FBF"/>
    <w:rsid w:val="001C161E"/>
    <w:rsid w:val="001C69F9"/>
    <w:rsid w:val="001C7CDB"/>
    <w:rsid w:val="001D0C75"/>
    <w:rsid w:val="001D2B1F"/>
    <w:rsid w:val="001D425E"/>
    <w:rsid w:val="001E0BE9"/>
    <w:rsid w:val="001E4078"/>
    <w:rsid w:val="00204AD4"/>
    <w:rsid w:val="00210F0F"/>
    <w:rsid w:val="00215F96"/>
    <w:rsid w:val="00217340"/>
    <w:rsid w:val="00225F34"/>
    <w:rsid w:val="002279D1"/>
    <w:rsid w:val="002326A0"/>
    <w:rsid w:val="00235F1D"/>
    <w:rsid w:val="00241059"/>
    <w:rsid w:val="00241FE2"/>
    <w:rsid w:val="00245A11"/>
    <w:rsid w:val="002506EC"/>
    <w:rsid w:val="00252150"/>
    <w:rsid w:val="00253611"/>
    <w:rsid w:val="00253FE3"/>
    <w:rsid w:val="00261FB0"/>
    <w:rsid w:val="0026228E"/>
    <w:rsid w:val="0026279D"/>
    <w:rsid w:val="002716D2"/>
    <w:rsid w:val="00271CD7"/>
    <w:rsid w:val="00283531"/>
    <w:rsid w:val="002921D7"/>
    <w:rsid w:val="0029355E"/>
    <w:rsid w:val="002937B7"/>
    <w:rsid w:val="00294EAC"/>
    <w:rsid w:val="00296816"/>
    <w:rsid w:val="002A42A0"/>
    <w:rsid w:val="002A51B3"/>
    <w:rsid w:val="002A701E"/>
    <w:rsid w:val="002B0402"/>
    <w:rsid w:val="002B13DA"/>
    <w:rsid w:val="002B471A"/>
    <w:rsid w:val="002B4DF3"/>
    <w:rsid w:val="002B4DFF"/>
    <w:rsid w:val="002B72A0"/>
    <w:rsid w:val="002C07CA"/>
    <w:rsid w:val="002C125F"/>
    <w:rsid w:val="002C2EED"/>
    <w:rsid w:val="002C7F3E"/>
    <w:rsid w:val="002D084E"/>
    <w:rsid w:val="002D1C86"/>
    <w:rsid w:val="002D2A88"/>
    <w:rsid w:val="002D3288"/>
    <w:rsid w:val="002D4BE0"/>
    <w:rsid w:val="002D61FA"/>
    <w:rsid w:val="002D685D"/>
    <w:rsid w:val="002D6984"/>
    <w:rsid w:val="002E4C70"/>
    <w:rsid w:val="002E50E2"/>
    <w:rsid w:val="002E6761"/>
    <w:rsid w:val="002F0610"/>
    <w:rsid w:val="002F3532"/>
    <w:rsid w:val="002F3C92"/>
    <w:rsid w:val="003009F0"/>
    <w:rsid w:val="003026A1"/>
    <w:rsid w:val="00304AF1"/>
    <w:rsid w:val="00304F3A"/>
    <w:rsid w:val="00306196"/>
    <w:rsid w:val="003078B1"/>
    <w:rsid w:val="00312B95"/>
    <w:rsid w:val="00313C2F"/>
    <w:rsid w:val="00315238"/>
    <w:rsid w:val="003153A6"/>
    <w:rsid w:val="00317785"/>
    <w:rsid w:val="00321AA3"/>
    <w:rsid w:val="00321F86"/>
    <w:rsid w:val="00322CAB"/>
    <w:rsid w:val="00325209"/>
    <w:rsid w:val="003365D5"/>
    <w:rsid w:val="0034057F"/>
    <w:rsid w:val="003412A8"/>
    <w:rsid w:val="0034459C"/>
    <w:rsid w:val="00344E54"/>
    <w:rsid w:val="003450C4"/>
    <w:rsid w:val="00346E87"/>
    <w:rsid w:val="00351385"/>
    <w:rsid w:val="00353AB5"/>
    <w:rsid w:val="00357378"/>
    <w:rsid w:val="00360ACD"/>
    <w:rsid w:val="00362D43"/>
    <w:rsid w:val="003641C9"/>
    <w:rsid w:val="00364D86"/>
    <w:rsid w:val="0037451E"/>
    <w:rsid w:val="00381533"/>
    <w:rsid w:val="0038539C"/>
    <w:rsid w:val="00385FCD"/>
    <w:rsid w:val="0039051C"/>
    <w:rsid w:val="0039149E"/>
    <w:rsid w:val="0039605F"/>
    <w:rsid w:val="003A016F"/>
    <w:rsid w:val="003A279C"/>
    <w:rsid w:val="003A30E8"/>
    <w:rsid w:val="003B5511"/>
    <w:rsid w:val="003B5C4A"/>
    <w:rsid w:val="003B7428"/>
    <w:rsid w:val="003C19F1"/>
    <w:rsid w:val="003C2875"/>
    <w:rsid w:val="003C492D"/>
    <w:rsid w:val="003C49C3"/>
    <w:rsid w:val="003C4C92"/>
    <w:rsid w:val="003C50F4"/>
    <w:rsid w:val="003C6174"/>
    <w:rsid w:val="003C7CB5"/>
    <w:rsid w:val="003C7F45"/>
    <w:rsid w:val="003D349C"/>
    <w:rsid w:val="003E0AC4"/>
    <w:rsid w:val="003F010E"/>
    <w:rsid w:val="003F011E"/>
    <w:rsid w:val="003F2D54"/>
    <w:rsid w:val="003F5180"/>
    <w:rsid w:val="003F6E83"/>
    <w:rsid w:val="003F75F8"/>
    <w:rsid w:val="003F7BA4"/>
    <w:rsid w:val="00400DD8"/>
    <w:rsid w:val="00401EBE"/>
    <w:rsid w:val="0040212E"/>
    <w:rsid w:val="00403392"/>
    <w:rsid w:val="00403699"/>
    <w:rsid w:val="004148E4"/>
    <w:rsid w:val="00422D52"/>
    <w:rsid w:val="00423412"/>
    <w:rsid w:val="00427818"/>
    <w:rsid w:val="00432036"/>
    <w:rsid w:val="004455A7"/>
    <w:rsid w:val="00450313"/>
    <w:rsid w:val="004558B6"/>
    <w:rsid w:val="00455E08"/>
    <w:rsid w:val="004714DF"/>
    <w:rsid w:val="00474E43"/>
    <w:rsid w:val="00474EF4"/>
    <w:rsid w:val="004777EA"/>
    <w:rsid w:val="00481FCD"/>
    <w:rsid w:val="004822F6"/>
    <w:rsid w:val="004828CB"/>
    <w:rsid w:val="004832BD"/>
    <w:rsid w:val="004849BC"/>
    <w:rsid w:val="00484F2B"/>
    <w:rsid w:val="0048532E"/>
    <w:rsid w:val="004A52CB"/>
    <w:rsid w:val="004A589D"/>
    <w:rsid w:val="004B01D7"/>
    <w:rsid w:val="004B119D"/>
    <w:rsid w:val="004B3CC1"/>
    <w:rsid w:val="004B471E"/>
    <w:rsid w:val="004C0481"/>
    <w:rsid w:val="004C24EB"/>
    <w:rsid w:val="004C31CE"/>
    <w:rsid w:val="004C32FC"/>
    <w:rsid w:val="004C3BF4"/>
    <w:rsid w:val="004C502C"/>
    <w:rsid w:val="004C5E9A"/>
    <w:rsid w:val="004C66E8"/>
    <w:rsid w:val="004C7CCC"/>
    <w:rsid w:val="004D226E"/>
    <w:rsid w:val="004D38DC"/>
    <w:rsid w:val="004D5B14"/>
    <w:rsid w:val="004E38AE"/>
    <w:rsid w:val="004E4A1B"/>
    <w:rsid w:val="004F254D"/>
    <w:rsid w:val="004F3802"/>
    <w:rsid w:val="004F5B2E"/>
    <w:rsid w:val="0050192D"/>
    <w:rsid w:val="005022C5"/>
    <w:rsid w:val="005043B2"/>
    <w:rsid w:val="0050604D"/>
    <w:rsid w:val="0050625F"/>
    <w:rsid w:val="0051269B"/>
    <w:rsid w:val="00512F71"/>
    <w:rsid w:val="00513F44"/>
    <w:rsid w:val="00516DE9"/>
    <w:rsid w:val="00516F91"/>
    <w:rsid w:val="00517002"/>
    <w:rsid w:val="00520FB5"/>
    <w:rsid w:val="00525E2E"/>
    <w:rsid w:val="00526581"/>
    <w:rsid w:val="005312EE"/>
    <w:rsid w:val="005316B5"/>
    <w:rsid w:val="00534787"/>
    <w:rsid w:val="005350A8"/>
    <w:rsid w:val="00540D57"/>
    <w:rsid w:val="0054748A"/>
    <w:rsid w:val="00550523"/>
    <w:rsid w:val="0055121B"/>
    <w:rsid w:val="005512FD"/>
    <w:rsid w:val="005566D1"/>
    <w:rsid w:val="005574E0"/>
    <w:rsid w:val="005621CC"/>
    <w:rsid w:val="005626D7"/>
    <w:rsid w:val="00565694"/>
    <w:rsid w:val="00567DF1"/>
    <w:rsid w:val="00574A40"/>
    <w:rsid w:val="00577EF3"/>
    <w:rsid w:val="00577FBC"/>
    <w:rsid w:val="0058064A"/>
    <w:rsid w:val="00580FEE"/>
    <w:rsid w:val="00581958"/>
    <w:rsid w:val="0058386F"/>
    <w:rsid w:val="00585CB6"/>
    <w:rsid w:val="00585F72"/>
    <w:rsid w:val="0059057F"/>
    <w:rsid w:val="005A17D3"/>
    <w:rsid w:val="005A2BC0"/>
    <w:rsid w:val="005A51AA"/>
    <w:rsid w:val="005A6267"/>
    <w:rsid w:val="005B0358"/>
    <w:rsid w:val="005B2BA1"/>
    <w:rsid w:val="005B6B46"/>
    <w:rsid w:val="005B73E4"/>
    <w:rsid w:val="005B7F50"/>
    <w:rsid w:val="005C31FB"/>
    <w:rsid w:val="005C4F73"/>
    <w:rsid w:val="005C51B4"/>
    <w:rsid w:val="005C5BD5"/>
    <w:rsid w:val="005D3C54"/>
    <w:rsid w:val="005D4507"/>
    <w:rsid w:val="005E018A"/>
    <w:rsid w:val="005E2384"/>
    <w:rsid w:val="005E642B"/>
    <w:rsid w:val="005F08E3"/>
    <w:rsid w:val="005F1014"/>
    <w:rsid w:val="005F40E8"/>
    <w:rsid w:val="005F4875"/>
    <w:rsid w:val="005F6F41"/>
    <w:rsid w:val="00603C8C"/>
    <w:rsid w:val="00603DEE"/>
    <w:rsid w:val="0060709B"/>
    <w:rsid w:val="00611DF2"/>
    <w:rsid w:val="00612059"/>
    <w:rsid w:val="0061359A"/>
    <w:rsid w:val="00617CDD"/>
    <w:rsid w:val="00633669"/>
    <w:rsid w:val="00641B32"/>
    <w:rsid w:val="00642892"/>
    <w:rsid w:val="0064317B"/>
    <w:rsid w:val="00644546"/>
    <w:rsid w:val="00645EF4"/>
    <w:rsid w:val="00654439"/>
    <w:rsid w:val="00655DE9"/>
    <w:rsid w:val="00661354"/>
    <w:rsid w:val="00662497"/>
    <w:rsid w:val="0066503C"/>
    <w:rsid w:val="0066545D"/>
    <w:rsid w:val="0067318F"/>
    <w:rsid w:val="006732CA"/>
    <w:rsid w:val="00674E5E"/>
    <w:rsid w:val="00676DE7"/>
    <w:rsid w:val="006774AF"/>
    <w:rsid w:val="00683028"/>
    <w:rsid w:val="006833C3"/>
    <w:rsid w:val="00687783"/>
    <w:rsid w:val="00687AB9"/>
    <w:rsid w:val="00687F92"/>
    <w:rsid w:val="0069009C"/>
    <w:rsid w:val="0069075B"/>
    <w:rsid w:val="006912DA"/>
    <w:rsid w:val="00693A6E"/>
    <w:rsid w:val="00695D8D"/>
    <w:rsid w:val="006A7DD4"/>
    <w:rsid w:val="006B5B8B"/>
    <w:rsid w:val="006B6713"/>
    <w:rsid w:val="006B7C0F"/>
    <w:rsid w:val="006C0A14"/>
    <w:rsid w:val="006C0EEF"/>
    <w:rsid w:val="006C1CE0"/>
    <w:rsid w:val="006C2313"/>
    <w:rsid w:val="006C281B"/>
    <w:rsid w:val="006C3FC4"/>
    <w:rsid w:val="006C568D"/>
    <w:rsid w:val="006C64CF"/>
    <w:rsid w:val="006C73BA"/>
    <w:rsid w:val="006C74E1"/>
    <w:rsid w:val="006D14BC"/>
    <w:rsid w:val="006D340D"/>
    <w:rsid w:val="006D6C5D"/>
    <w:rsid w:val="006D6CB5"/>
    <w:rsid w:val="006E107F"/>
    <w:rsid w:val="006E2D08"/>
    <w:rsid w:val="006E593A"/>
    <w:rsid w:val="006F15C9"/>
    <w:rsid w:val="006F3F43"/>
    <w:rsid w:val="006F59AB"/>
    <w:rsid w:val="006F631A"/>
    <w:rsid w:val="0070081F"/>
    <w:rsid w:val="00701E6B"/>
    <w:rsid w:val="00705B95"/>
    <w:rsid w:val="00712F93"/>
    <w:rsid w:val="00715510"/>
    <w:rsid w:val="007173BD"/>
    <w:rsid w:val="00723064"/>
    <w:rsid w:val="00723E0B"/>
    <w:rsid w:val="0072516C"/>
    <w:rsid w:val="00727FF0"/>
    <w:rsid w:val="0073101B"/>
    <w:rsid w:val="007315D0"/>
    <w:rsid w:val="00732F71"/>
    <w:rsid w:val="00733603"/>
    <w:rsid w:val="00734CA5"/>
    <w:rsid w:val="00741E9F"/>
    <w:rsid w:val="007424D5"/>
    <w:rsid w:val="00743467"/>
    <w:rsid w:val="00743D98"/>
    <w:rsid w:val="00745B09"/>
    <w:rsid w:val="007517A2"/>
    <w:rsid w:val="007527FD"/>
    <w:rsid w:val="00766A38"/>
    <w:rsid w:val="00767630"/>
    <w:rsid w:val="00771CA6"/>
    <w:rsid w:val="007723E8"/>
    <w:rsid w:val="00772EA7"/>
    <w:rsid w:val="00773D76"/>
    <w:rsid w:val="00773F52"/>
    <w:rsid w:val="00774B12"/>
    <w:rsid w:val="007804DA"/>
    <w:rsid w:val="00780E4A"/>
    <w:rsid w:val="00781700"/>
    <w:rsid w:val="0078479B"/>
    <w:rsid w:val="00785FEA"/>
    <w:rsid w:val="007865FD"/>
    <w:rsid w:val="00786927"/>
    <w:rsid w:val="0078735F"/>
    <w:rsid w:val="007873C8"/>
    <w:rsid w:val="00787C7A"/>
    <w:rsid w:val="0079456D"/>
    <w:rsid w:val="00797A05"/>
    <w:rsid w:val="007A10C9"/>
    <w:rsid w:val="007A6A61"/>
    <w:rsid w:val="007A790D"/>
    <w:rsid w:val="007A7BD2"/>
    <w:rsid w:val="007B132B"/>
    <w:rsid w:val="007B7175"/>
    <w:rsid w:val="007C0B10"/>
    <w:rsid w:val="007C60AA"/>
    <w:rsid w:val="007C7D8D"/>
    <w:rsid w:val="007D0C78"/>
    <w:rsid w:val="007D2764"/>
    <w:rsid w:val="007D5AEC"/>
    <w:rsid w:val="007D5F17"/>
    <w:rsid w:val="007E4EBB"/>
    <w:rsid w:val="007E73F6"/>
    <w:rsid w:val="007F2DF4"/>
    <w:rsid w:val="007F450B"/>
    <w:rsid w:val="007F481B"/>
    <w:rsid w:val="007F6309"/>
    <w:rsid w:val="008036BF"/>
    <w:rsid w:val="00804A03"/>
    <w:rsid w:val="008065B4"/>
    <w:rsid w:val="008069DE"/>
    <w:rsid w:val="00807F39"/>
    <w:rsid w:val="00814303"/>
    <w:rsid w:val="008151B0"/>
    <w:rsid w:val="0081782A"/>
    <w:rsid w:val="00824E8A"/>
    <w:rsid w:val="008263A4"/>
    <w:rsid w:val="00830E77"/>
    <w:rsid w:val="00832E9C"/>
    <w:rsid w:val="00836C52"/>
    <w:rsid w:val="008379D9"/>
    <w:rsid w:val="00837FC8"/>
    <w:rsid w:val="008404C7"/>
    <w:rsid w:val="00843792"/>
    <w:rsid w:val="00844E5F"/>
    <w:rsid w:val="0084501A"/>
    <w:rsid w:val="00845776"/>
    <w:rsid w:val="00846A7A"/>
    <w:rsid w:val="00846F38"/>
    <w:rsid w:val="00847FAF"/>
    <w:rsid w:val="00851E11"/>
    <w:rsid w:val="00854A9C"/>
    <w:rsid w:val="00856F9B"/>
    <w:rsid w:val="0086152C"/>
    <w:rsid w:val="0086248A"/>
    <w:rsid w:val="0086422A"/>
    <w:rsid w:val="00865190"/>
    <w:rsid w:val="00870EA4"/>
    <w:rsid w:val="00871F09"/>
    <w:rsid w:val="0087303D"/>
    <w:rsid w:val="00876A43"/>
    <w:rsid w:val="00882E05"/>
    <w:rsid w:val="008842A6"/>
    <w:rsid w:val="00884654"/>
    <w:rsid w:val="0088563D"/>
    <w:rsid w:val="008903A2"/>
    <w:rsid w:val="00895C2A"/>
    <w:rsid w:val="00896859"/>
    <w:rsid w:val="008A2E6D"/>
    <w:rsid w:val="008A4CCE"/>
    <w:rsid w:val="008A7199"/>
    <w:rsid w:val="008B0214"/>
    <w:rsid w:val="008B260C"/>
    <w:rsid w:val="008B364C"/>
    <w:rsid w:val="008B456A"/>
    <w:rsid w:val="008B4F1D"/>
    <w:rsid w:val="008B57AC"/>
    <w:rsid w:val="008B66A8"/>
    <w:rsid w:val="008B7EF2"/>
    <w:rsid w:val="008C0317"/>
    <w:rsid w:val="008C1D23"/>
    <w:rsid w:val="008C201F"/>
    <w:rsid w:val="008C4FB1"/>
    <w:rsid w:val="008C54E4"/>
    <w:rsid w:val="008C6A6E"/>
    <w:rsid w:val="008C7B9B"/>
    <w:rsid w:val="008D4443"/>
    <w:rsid w:val="008D56D2"/>
    <w:rsid w:val="008D69C0"/>
    <w:rsid w:val="008D756E"/>
    <w:rsid w:val="008E0C32"/>
    <w:rsid w:val="008E1417"/>
    <w:rsid w:val="008E58A0"/>
    <w:rsid w:val="008E614A"/>
    <w:rsid w:val="008F230C"/>
    <w:rsid w:val="008F3902"/>
    <w:rsid w:val="008F7BB5"/>
    <w:rsid w:val="0090121B"/>
    <w:rsid w:val="00901B57"/>
    <w:rsid w:val="009023D6"/>
    <w:rsid w:val="00903AE8"/>
    <w:rsid w:val="009050AD"/>
    <w:rsid w:val="009055A5"/>
    <w:rsid w:val="009055C7"/>
    <w:rsid w:val="0091247F"/>
    <w:rsid w:val="009126D0"/>
    <w:rsid w:val="009126F7"/>
    <w:rsid w:val="0091382E"/>
    <w:rsid w:val="009139F5"/>
    <w:rsid w:val="00915B53"/>
    <w:rsid w:val="00915E51"/>
    <w:rsid w:val="00921068"/>
    <w:rsid w:val="009278A8"/>
    <w:rsid w:val="00927A23"/>
    <w:rsid w:val="0093147F"/>
    <w:rsid w:val="00934183"/>
    <w:rsid w:val="0093579C"/>
    <w:rsid w:val="00935C42"/>
    <w:rsid w:val="00936D34"/>
    <w:rsid w:val="009425B8"/>
    <w:rsid w:val="00943450"/>
    <w:rsid w:val="00946ABD"/>
    <w:rsid w:val="00951648"/>
    <w:rsid w:val="00963B57"/>
    <w:rsid w:val="009647E3"/>
    <w:rsid w:val="00965168"/>
    <w:rsid w:val="00970798"/>
    <w:rsid w:val="00972E8A"/>
    <w:rsid w:val="009733E3"/>
    <w:rsid w:val="009745F5"/>
    <w:rsid w:val="00974A9D"/>
    <w:rsid w:val="00975004"/>
    <w:rsid w:val="00975C82"/>
    <w:rsid w:val="00977D02"/>
    <w:rsid w:val="009805A6"/>
    <w:rsid w:val="00985C0B"/>
    <w:rsid w:val="00987147"/>
    <w:rsid w:val="0099296F"/>
    <w:rsid w:val="009A69A4"/>
    <w:rsid w:val="009B16BB"/>
    <w:rsid w:val="009B6851"/>
    <w:rsid w:val="009C05D6"/>
    <w:rsid w:val="009C1874"/>
    <w:rsid w:val="009C1A0B"/>
    <w:rsid w:val="009C5B6E"/>
    <w:rsid w:val="009C7A1A"/>
    <w:rsid w:val="009D24F7"/>
    <w:rsid w:val="009D2D35"/>
    <w:rsid w:val="009D3157"/>
    <w:rsid w:val="009D6435"/>
    <w:rsid w:val="009D727B"/>
    <w:rsid w:val="009D7E91"/>
    <w:rsid w:val="009E4364"/>
    <w:rsid w:val="009E5C29"/>
    <w:rsid w:val="009E5C72"/>
    <w:rsid w:val="009E7880"/>
    <w:rsid w:val="009F125E"/>
    <w:rsid w:val="009F5A5F"/>
    <w:rsid w:val="00A02037"/>
    <w:rsid w:val="00A032A9"/>
    <w:rsid w:val="00A03A89"/>
    <w:rsid w:val="00A071CD"/>
    <w:rsid w:val="00A0795E"/>
    <w:rsid w:val="00A126EC"/>
    <w:rsid w:val="00A13BAE"/>
    <w:rsid w:val="00A23F56"/>
    <w:rsid w:val="00A26452"/>
    <w:rsid w:val="00A27023"/>
    <w:rsid w:val="00A277F3"/>
    <w:rsid w:val="00A30EC0"/>
    <w:rsid w:val="00A32B57"/>
    <w:rsid w:val="00A36A5D"/>
    <w:rsid w:val="00A436AA"/>
    <w:rsid w:val="00A43A94"/>
    <w:rsid w:val="00A52388"/>
    <w:rsid w:val="00A535D5"/>
    <w:rsid w:val="00A536F9"/>
    <w:rsid w:val="00A567C9"/>
    <w:rsid w:val="00A56D62"/>
    <w:rsid w:val="00A56F78"/>
    <w:rsid w:val="00A60CE4"/>
    <w:rsid w:val="00A63470"/>
    <w:rsid w:val="00A63E4B"/>
    <w:rsid w:val="00A71704"/>
    <w:rsid w:val="00A71DA9"/>
    <w:rsid w:val="00A72168"/>
    <w:rsid w:val="00A731DE"/>
    <w:rsid w:val="00A7364F"/>
    <w:rsid w:val="00A73CE2"/>
    <w:rsid w:val="00A7486D"/>
    <w:rsid w:val="00A855F6"/>
    <w:rsid w:val="00A90E11"/>
    <w:rsid w:val="00A91294"/>
    <w:rsid w:val="00A943EA"/>
    <w:rsid w:val="00A96DE7"/>
    <w:rsid w:val="00AA0ADE"/>
    <w:rsid w:val="00AA251A"/>
    <w:rsid w:val="00AA693F"/>
    <w:rsid w:val="00AA6B4C"/>
    <w:rsid w:val="00AA6D72"/>
    <w:rsid w:val="00AB045C"/>
    <w:rsid w:val="00AB0FF0"/>
    <w:rsid w:val="00AB119A"/>
    <w:rsid w:val="00AB60C3"/>
    <w:rsid w:val="00AC60F1"/>
    <w:rsid w:val="00AD1879"/>
    <w:rsid w:val="00AD1A18"/>
    <w:rsid w:val="00AD27F9"/>
    <w:rsid w:val="00AD2A18"/>
    <w:rsid w:val="00AE0EC6"/>
    <w:rsid w:val="00AE2111"/>
    <w:rsid w:val="00AE39A1"/>
    <w:rsid w:val="00AE437E"/>
    <w:rsid w:val="00AE49B6"/>
    <w:rsid w:val="00AE5763"/>
    <w:rsid w:val="00AF0308"/>
    <w:rsid w:val="00AF5EAA"/>
    <w:rsid w:val="00B00380"/>
    <w:rsid w:val="00B00DCA"/>
    <w:rsid w:val="00B03A7D"/>
    <w:rsid w:val="00B046A1"/>
    <w:rsid w:val="00B13541"/>
    <w:rsid w:val="00B17A92"/>
    <w:rsid w:val="00B21883"/>
    <w:rsid w:val="00B245EE"/>
    <w:rsid w:val="00B249D1"/>
    <w:rsid w:val="00B25569"/>
    <w:rsid w:val="00B25B9B"/>
    <w:rsid w:val="00B31506"/>
    <w:rsid w:val="00B34051"/>
    <w:rsid w:val="00B36ECE"/>
    <w:rsid w:val="00B42273"/>
    <w:rsid w:val="00B47269"/>
    <w:rsid w:val="00B47D68"/>
    <w:rsid w:val="00B5048E"/>
    <w:rsid w:val="00B53EBE"/>
    <w:rsid w:val="00B6057D"/>
    <w:rsid w:val="00B67971"/>
    <w:rsid w:val="00B67DCE"/>
    <w:rsid w:val="00B71EC7"/>
    <w:rsid w:val="00B72AF0"/>
    <w:rsid w:val="00B7331D"/>
    <w:rsid w:val="00B7372F"/>
    <w:rsid w:val="00B740D3"/>
    <w:rsid w:val="00B75BDB"/>
    <w:rsid w:val="00B81853"/>
    <w:rsid w:val="00B85F43"/>
    <w:rsid w:val="00B86B62"/>
    <w:rsid w:val="00B86BE3"/>
    <w:rsid w:val="00B87E20"/>
    <w:rsid w:val="00B90729"/>
    <w:rsid w:val="00B9258E"/>
    <w:rsid w:val="00B940B5"/>
    <w:rsid w:val="00B95D18"/>
    <w:rsid w:val="00BA0B64"/>
    <w:rsid w:val="00BA5DBC"/>
    <w:rsid w:val="00BB0400"/>
    <w:rsid w:val="00BB21CA"/>
    <w:rsid w:val="00BB376B"/>
    <w:rsid w:val="00BB4EFB"/>
    <w:rsid w:val="00BB7094"/>
    <w:rsid w:val="00BC002E"/>
    <w:rsid w:val="00BC02D9"/>
    <w:rsid w:val="00BC579B"/>
    <w:rsid w:val="00BC613B"/>
    <w:rsid w:val="00BD23E9"/>
    <w:rsid w:val="00BD5557"/>
    <w:rsid w:val="00BD5E85"/>
    <w:rsid w:val="00BD602A"/>
    <w:rsid w:val="00BD6351"/>
    <w:rsid w:val="00BE5AC0"/>
    <w:rsid w:val="00BE75BD"/>
    <w:rsid w:val="00BF535A"/>
    <w:rsid w:val="00BF5B8C"/>
    <w:rsid w:val="00BF7B7E"/>
    <w:rsid w:val="00C00792"/>
    <w:rsid w:val="00C01CD5"/>
    <w:rsid w:val="00C0305E"/>
    <w:rsid w:val="00C04B15"/>
    <w:rsid w:val="00C050F0"/>
    <w:rsid w:val="00C05956"/>
    <w:rsid w:val="00C0680B"/>
    <w:rsid w:val="00C0713A"/>
    <w:rsid w:val="00C10710"/>
    <w:rsid w:val="00C119A2"/>
    <w:rsid w:val="00C14441"/>
    <w:rsid w:val="00C23C1E"/>
    <w:rsid w:val="00C25300"/>
    <w:rsid w:val="00C25C34"/>
    <w:rsid w:val="00C25F25"/>
    <w:rsid w:val="00C30BA2"/>
    <w:rsid w:val="00C31617"/>
    <w:rsid w:val="00C34B92"/>
    <w:rsid w:val="00C35DDE"/>
    <w:rsid w:val="00C37098"/>
    <w:rsid w:val="00C4191A"/>
    <w:rsid w:val="00C438F4"/>
    <w:rsid w:val="00C43DFC"/>
    <w:rsid w:val="00C457D8"/>
    <w:rsid w:val="00C45AD8"/>
    <w:rsid w:val="00C46ECF"/>
    <w:rsid w:val="00C47E5E"/>
    <w:rsid w:val="00C5664E"/>
    <w:rsid w:val="00C636F4"/>
    <w:rsid w:val="00C67E24"/>
    <w:rsid w:val="00C70377"/>
    <w:rsid w:val="00C71360"/>
    <w:rsid w:val="00C714E4"/>
    <w:rsid w:val="00C764AA"/>
    <w:rsid w:val="00C8075F"/>
    <w:rsid w:val="00C808D8"/>
    <w:rsid w:val="00C810B3"/>
    <w:rsid w:val="00C85752"/>
    <w:rsid w:val="00C86DA7"/>
    <w:rsid w:val="00C90598"/>
    <w:rsid w:val="00C941D8"/>
    <w:rsid w:val="00CA21E8"/>
    <w:rsid w:val="00CA26BF"/>
    <w:rsid w:val="00CA3D7A"/>
    <w:rsid w:val="00CA3E81"/>
    <w:rsid w:val="00CB085B"/>
    <w:rsid w:val="00CB094E"/>
    <w:rsid w:val="00CB24CA"/>
    <w:rsid w:val="00CB2847"/>
    <w:rsid w:val="00CB3077"/>
    <w:rsid w:val="00CB37D9"/>
    <w:rsid w:val="00CB38D7"/>
    <w:rsid w:val="00CC0694"/>
    <w:rsid w:val="00CC3072"/>
    <w:rsid w:val="00CC6692"/>
    <w:rsid w:val="00CC6E38"/>
    <w:rsid w:val="00CC7729"/>
    <w:rsid w:val="00CD1793"/>
    <w:rsid w:val="00CD1AE4"/>
    <w:rsid w:val="00CD1E90"/>
    <w:rsid w:val="00CD333A"/>
    <w:rsid w:val="00CD6581"/>
    <w:rsid w:val="00CD6B2A"/>
    <w:rsid w:val="00CD75DE"/>
    <w:rsid w:val="00CE1A15"/>
    <w:rsid w:val="00CE6A89"/>
    <w:rsid w:val="00CE7DE1"/>
    <w:rsid w:val="00CF336E"/>
    <w:rsid w:val="00CF43E9"/>
    <w:rsid w:val="00CF4D2F"/>
    <w:rsid w:val="00CF662E"/>
    <w:rsid w:val="00D10BA6"/>
    <w:rsid w:val="00D141E6"/>
    <w:rsid w:val="00D17B5D"/>
    <w:rsid w:val="00D21973"/>
    <w:rsid w:val="00D24B42"/>
    <w:rsid w:val="00D25ED9"/>
    <w:rsid w:val="00D26174"/>
    <w:rsid w:val="00D26341"/>
    <w:rsid w:val="00D2787C"/>
    <w:rsid w:val="00D27AA9"/>
    <w:rsid w:val="00D30B44"/>
    <w:rsid w:val="00D32CE0"/>
    <w:rsid w:val="00D3539F"/>
    <w:rsid w:val="00D35B33"/>
    <w:rsid w:val="00D365BF"/>
    <w:rsid w:val="00D427A1"/>
    <w:rsid w:val="00D42F9A"/>
    <w:rsid w:val="00D47B54"/>
    <w:rsid w:val="00D5067C"/>
    <w:rsid w:val="00D5496A"/>
    <w:rsid w:val="00D562C8"/>
    <w:rsid w:val="00D564F3"/>
    <w:rsid w:val="00D634F5"/>
    <w:rsid w:val="00D64751"/>
    <w:rsid w:val="00D66F6E"/>
    <w:rsid w:val="00D67C91"/>
    <w:rsid w:val="00D749C9"/>
    <w:rsid w:val="00D754D7"/>
    <w:rsid w:val="00D75FFC"/>
    <w:rsid w:val="00D76368"/>
    <w:rsid w:val="00D85EC5"/>
    <w:rsid w:val="00D8731B"/>
    <w:rsid w:val="00D87576"/>
    <w:rsid w:val="00D90548"/>
    <w:rsid w:val="00D91A16"/>
    <w:rsid w:val="00D97290"/>
    <w:rsid w:val="00D9781E"/>
    <w:rsid w:val="00DA4324"/>
    <w:rsid w:val="00DB0003"/>
    <w:rsid w:val="00DB3F75"/>
    <w:rsid w:val="00DB5F39"/>
    <w:rsid w:val="00DC0CB0"/>
    <w:rsid w:val="00DC25A9"/>
    <w:rsid w:val="00DC2AD1"/>
    <w:rsid w:val="00DC32CC"/>
    <w:rsid w:val="00DC63C9"/>
    <w:rsid w:val="00DC7FC3"/>
    <w:rsid w:val="00DD023C"/>
    <w:rsid w:val="00DD3C2C"/>
    <w:rsid w:val="00DD6CC0"/>
    <w:rsid w:val="00DD6FF4"/>
    <w:rsid w:val="00DD7B00"/>
    <w:rsid w:val="00DE121B"/>
    <w:rsid w:val="00DE68B6"/>
    <w:rsid w:val="00DE7878"/>
    <w:rsid w:val="00DE7BF4"/>
    <w:rsid w:val="00DF075D"/>
    <w:rsid w:val="00DF08B1"/>
    <w:rsid w:val="00DF5FAF"/>
    <w:rsid w:val="00E0281A"/>
    <w:rsid w:val="00E04C8F"/>
    <w:rsid w:val="00E04DB6"/>
    <w:rsid w:val="00E06D2C"/>
    <w:rsid w:val="00E14926"/>
    <w:rsid w:val="00E14CD1"/>
    <w:rsid w:val="00E17E67"/>
    <w:rsid w:val="00E240E3"/>
    <w:rsid w:val="00E256E4"/>
    <w:rsid w:val="00E2574C"/>
    <w:rsid w:val="00E276F0"/>
    <w:rsid w:val="00E35A66"/>
    <w:rsid w:val="00E43B13"/>
    <w:rsid w:val="00E46A0D"/>
    <w:rsid w:val="00E478B4"/>
    <w:rsid w:val="00E54E02"/>
    <w:rsid w:val="00E628E9"/>
    <w:rsid w:val="00E6380A"/>
    <w:rsid w:val="00E67FCE"/>
    <w:rsid w:val="00E83030"/>
    <w:rsid w:val="00E8307A"/>
    <w:rsid w:val="00E90662"/>
    <w:rsid w:val="00E968BB"/>
    <w:rsid w:val="00EA5B69"/>
    <w:rsid w:val="00EA6277"/>
    <w:rsid w:val="00EB4B21"/>
    <w:rsid w:val="00EC077B"/>
    <w:rsid w:val="00EC1725"/>
    <w:rsid w:val="00EC323A"/>
    <w:rsid w:val="00EC4D67"/>
    <w:rsid w:val="00EC642A"/>
    <w:rsid w:val="00ED564A"/>
    <w:rsid w:val="00EE2CBE"/>
    <w:rsid w:val="00EF0249"/>
    <w:rsid w:val="00EF1EC2"/>
    <w:rsid w:val="00EF6788"/>
    <w:rsid w:val="00F02591"/>
    <w:rsid w:val="00F02B63"/>
    <w:rsid w:val="00F05027"/>
    <w:rsid w:val="00F106A0"/>
    <w:rsid w:val="00F13B3A"/>
    <w:rsid w:val="00F1443A"/>
    <w:rsid w:val="00F1499A"/>
    <w:rsid w:val="00F2011B"/>
    <w:rsid w:val="00F21D49"/>
    <w:rsid w:val="00F27B0D"/>
    <w:rsid w:val="00F27EF5"/>
    <w:rsid w:val="00F31CB6"/>
    <w:rsid w:val="00F33B09"/>
    <w:rsid w:val="00F3676F"/>
    <w:rsid w:val="00F403AD"/>
    <w:rsid w:val="00F4092D"/>
    <w:rsid w:val="00F42147"/>
    <w:rsid w:val="00F52015"/>
    <w:rsid w:val="00F5224D"/>
    <w:rsid w:val="00F52A45"/>
    <w:rsid w:val="00F5518B"/>
    <w:rsid w:val="00F55BE8"/>
    <w:rsid w:val="00F56FE6"/>
    <w:rsid w:val="00F60FB6"/>
    <w:rsid w:val="00F62DF6"/>
    <w:rsid w:val="00F63380"/>
    <w:rsid w:val="00F656ED"/>
    <w:rsid w:val="00F663F7"/>
    <w:rsid w:val="00F677F1"/>
    <w:rsid w:val="00F703BC"/>
    <w:rsid w:val="00F76E97"/>
    <w:rsid w:val="00F77130"/>
    <w:rsid w:val="00F80F2A"/>
    <w:rsid w:val="00F92404"/>
    <w:rsid w:val="00F92C46"/>
    <w:rsid w:val="00F953CA"/>
    <w:rsid w:val="00FA11D0"/>
    <w:rsid w:val="00FA1DF7"/>
    <w:rsid w:val="00FA1F27"/>
    <w:rsid w:val="00FA34DF"/>
    <w:rsid w:val="00FA411A"/>
    <w:rsid w:val="00FA5248"/>
    <w:rsid w:val="00FB003A"/>
    <w:rsid w:val="00FB754B"/>
    <w:rsid w:val="00FC1F16"/>
    <w:rsid w:val="00FC3435"/>
    <w:rsid w:val="00FC5196"/>
    <w:rsid w:val="00FC6BBB"/>
    <w:rsid w:val="00FD0CEE"/>
    <w:rsid w:val="00FD0DA8"/>
    <w:rsid w:val="00FD3310"/>
    <w:rsid w:val="00FE5D90"/>
    <w:rsid w:val="00FE63E7"/>
    <w:rsid w:val="00FE731D"/>
    <w:rsid w:val="00FF6E12"/>
    <w:rsid w:val="58A776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506E"/>
  <w15:docId w15:val="{28BED463-CECE-450C-AC91-680BD44D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E22"/>
    <w:pPr>
      <w:suppressAutoHyphens/>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nhideWhenUsed/>
    <w:qFormat/>
    <w:pPr>
      <w:keepNext/>
      <w:keepLines/>
      <w:spacing w:before="280" w:after="80"/>
      <w:outlineLvl w:val="2"/>
    </w:pPr>
    <w:rPr>
      <w:b/>
      <w:sz w:val="28"/>
      <w:szCs w:val="28"/>
    </w:rPr>
  </w:style>
  <w:style w:type="paragraph" w:styleId="Heading4">
    <w:name w:val="heading 4"/>
    <w:basedOn w:val="Normal"/>
    <w:next w:val="Normal"/>
    <w:link w:val="Heading4Char"/>
    <w:unhideWhenUsed/>
    <w:qFormat/>
    <w:pPr>
      <w:keepNext/>
      <w:keepLines/>
      <w:spacing w:before="240" w:after="40"/>
      <w:outlineLvl w:val="3"/>
    </w:pPr>
    <w:rPr>
      <w:b/>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semiHidden/>
    <w:unhideWhenUsed/>
    <w:qFormat/>
    <w:pPr>
      <w:numPr>
        <w:ilvl w:val="5"/>
      </w:numPr>
      <w:tabs>
        <w:tab w:val="clear" w:pos="-5585"/>
        <w:tab w:val="left" w:pos="-8987"/>
        <w:tab w:val="left" w:pos="-8420"/>
      </w:tabs>
      <w:outlineLvl w:val="5"/>
    </w:pPr>
  </w:style>
  <w:style w:type="paragraph" w:styleId="Heading7">
    <w:name w:val="heading 7"/>
    <w:basedOn w:val="Heading6"/>
    <w:qFormat/>
    <w:pPr>
      <w:numPr>
        <w:ilvl w:val="6"/>
      </w:numPr>
      <w:tabs>
        <w:tab w:val="clear" w:pos="-8987"/>
        <w:tab w:val="clear" w:pos="-8420"/>
        <w:tab w:val="left" w:pos="-10688"/>
        <w:tab w:val="left" w:pos="-9554"/>
      </w:tabs>
      <w:outlineLvl w:val="6"/>
    </w:pPr>
  </w:style>
  <w:style w:type="paragraph" w:styleId="Heading8">
    <w:name w:val="heading 8"/>
    <w:basedOn w:val="Heading7"/>
    <w:qFormat/>
    <w:pPr>
      <w:numPr>
        <w:ilvl w:val="7"/>
      </w:numPr>
      <w:tabs>
        <w:tab w:val="clear" w:pos="-9554"/>
        <w:tab w:val="left" w:pos="-12360"/>
        <w:tab w:val="left" w:pos="-9383"/>
      </w:tabs>
      <w:outlineLvl w:val="7"/>
    </w:pPr>
  </w:style>
  <w:style w:type="paragraph" w:styleId="Heading9">
    <w:name w:val="heading 9"/>
    <w:basedOn w:val="Normal"/>
    <w:next w:val="Normal"/>
    <w:link w:val="Heading9Char"/>
    <w:semiHidden/>
    <w:unhideWhenUsed/>
    <w:qFormat/>
    <w:rsid w:val="00B249D1"/>
    <w:pPr>
      <w:widowControl w:val="0"/>
      <w:suppressAutoHyphens w:val="0"/>
      <w:spacing w:before="240" w:after="60" w:line="240" w:lineRule="auto"/>
      <w:ind w:left="1584" w:hanging="1584"/>
      <w:jc w:val="both"/>
      <w:outlineLvl w:val="8"/>
    </w:pPr>
    <w:rPr>
      <w:rFonts w:ascii="Cambria" w:eastAsia="Times New Roman" w:hAnsi="Cambria" w:cs="Times New Roman"/>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uiPriority w:val="20"/>
    <w:rPr>
      <w:i/>
      <w:iCs/>
    </w:rPr>
  </w:style>
  <w:style w:type="paragraph" w:customStyle="1" w:styleId="11table">
    <w:name w:val="1.1 table"/>
    <w:basedOn w:val="Normal"/>
    <w:qFormat/>
    <w:pPr>
      <w:numPr>
        <w:numId w:val="4"/>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uiPriority w:val="99"/>
    <w:pPr>
      <w:spacing w:after="0" w:line="240" w:lineRule="auto"/>
    </w:pPr>
    <w:rPr>
      <w:rFonts w:ascii="Tahoma" w:hAnsi="Tahoma" w:cs="Tahoma"/>
      <w:sz w:val="16"/>
      <w:szCs w:val="16"/>
    </w:rPr>
  </w:style>
  <w:style w:type="character" w:customStyle="1" w:styleId="BalloonTextChar">
    <w:name w:val="Balloon Text Char"/>
    <w:basedOn w:val="DefaultParagraphFont"/>
    <w:uiPriority w:val="99"/>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uiPriority w:val="34"/>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uiPriority w:val="99"/>
    <w:qFormat/>
    <w:pPr>
      <w:spacing w:line="240" w:lineRule="auto"/>
    </w:pPr>
    <w:rPr>
      <w:sz w:val="20"/>
      <w:szCs w:val="20"/>
    </w:rPr>
  </w:style>
  <w:style w:type="character" w:customStyle="1" w:styleId="CommentTextChar">
    <w:name w:val="Comment Text Char"/>
    <w:basedOn w:val="DefaultParagraphFont"/>
    <w:uiPriority w:val="99"/>
    <w:rPr>
      <w:lang w:eastAsia="en-US"/>
    </w:rPr>
  </w:style>
  <w:style w:type="paragraph" w:styleId="CommentSubject">
    <w:name w:val="annotation subject"/>
    <w:basedOn w:val="CommentText"/>
    <w:next w:val="CommentText"/>
    <w:uiPriority w:val="99"/>
    <w:rPr>
      <w:b/>
      <w:bCs/>
    </w:rPr>
  </w:style>
  <w:style w:type="character" w:customStyle="1" w:styleId="CommentSubjectChar">
    <w:name w:val="Comment Subject Char"/>
    <w:basedOn w:val="CommentTextChar"/>
    <w:uiPriority w:val="99"/>
    <w:rPr>
      <w:b/>
      <w:bCs/>
      <w:lang w:eastAsia="en-US"/>
    </w:rPr>
  </w:style>
  <w:style w:type="paragraph" w:styleId="Revision">
    <w:name w:val="Revision"/>
    <w:uiPriority w:val="99"/>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qFormat/>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 w:type="character" w:customStyle="1" w:styleId="UnresolvedMention1">
    <w:name w:val="Unresolved Mention1"/>
    <w:basedOn w:val="DefaultParagraphFont"/>
    <w:uiPriority w:val="99"/>
    <w:semiHidden/>
    <w:unhideWhenUsed/>
    <w:rsid w:val="00342132"/>
    <w:rPr>
      <w:color w:val="605E5C"/>
      <w:shd w:val="clear" w:color="auto" w:fill="E1DFDD"/>
    </w:rPr>
  </w:style>
  <w:style w:type="character" w:customStyle="1" w:styleId="UnresolvedMention2">
    <w:name w:val="Unresolved Mention2"/>
    <w:basedOn w:val="DefaultParagraphFont"/>
    <w:uiPriority w:val="99"/>
    <w:semiHidden/>
    <w:unhideWhenUsed/>
    <w:rsid w:val="007D6F0C"/>
    <w:rPr>
      <w:color w:val="605E5C"/>
      <w:shd w:val="clear" w:color="auto" w:fill="E1DFDD"/>
    </w:r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UnresolvedMention">
    <w:name w:val="Unresolved Mention"/>
    <w:basedOn w:val="DefaultParagraphFont"/>
    <w:uiPriority w:val="99"/>
    <w:semiHidden/>
    <w:unhideWhenUsed/>
    <w:rsid w:val="00846A7A"/>
    <w:rPr>
      <w:color w:val="605E5C"/>
      <w:shd w:val="clear" w:color="auto" w:fill="E1DFDD"/>
    </w:rPr>
  </w:style>
  <w:style w:type="character" w:styleId="FollowedHyperlink">
    <w:name w:val="FollowedHyperlink"/>
    <w:basedOn w:val="DefaultParagraphFont"/>
    <w:uiPriority w:val="99"/>
    <w:unhideWhenUsed/>
    <w:rsid w:val="00603C8C"/>
    <w:rPr>
      <w:color w:val="800080" w:themeColor="followedHyperlink"/>
      <w:u w:val="single"/>
    </w:rPr>
  </w:style>
  <w:style w:type="character" w:customStyle="1" w:styleId="Heading9Char">
    <w:name w:val="Heading 9 Char"/>
    <w:basedOn w:val="DefaultParagraphFont"/>
    <w:link w:val="Heading9"/>
    <w:semiHidden/>
    <w:rsid w:val="00B249D1"/>
    <w:rPr>
      <w:rFonts w:ascii="Cambria" w:eastAsia="Times New Roman" w:hAnsi="Cambria" w:cs="Times New Roman"/>
      <w:bCs/>
      <w:lang w:eastAsia="en-US"/>
    </w:rPr>
  </w:style>
  <w:style w:type="paragraph" w:customStyle="1" w:styleId="Level1">
    <w:name w:val="Level 1"/>
    <w:basedOn w:val="Normal"/>
    <w:link w:val="Level1Char"/>
    <w:uiPriority w:val="99"/>
    <w:qFormat/>
    <w:rsid w:val="00B249D1"/>
    <w:pPr>
      <w:keepNext/>
      <w:widowControl w:val="0"/>
      <w:numPr>
        <w:numId w:val="10"/>
      </w:numPr>
      <w:tabs>
        <w:tab w:val="clear" w:pos="567"/>
      </w:tabs>
      <w:suppressAutoHyphens w:val="0"/>
      <w:spacing w:after="0" w:line="240" w:lineRule="auto"/>
      <w:ind w:left="360" w:hanging="360"/>
      <w:jc w:val="both"/>
      <w:outlineLvl w:val="0"/>
    </w:pPr>
    <w:rPr>
      <w:rFonts w:eastAsia="Times New Roman" w:cs="Times New Roman"/>
      <w:b/>
      <w:bCs/>
      <w:caps/>
      <w:sz w:val="14"/>
      <w:szCs w:val="20"/>
      <w:lang w:eastAsia="en-US"/>
    </w:rPr>
  </w:style>
  <w:style w:type="paragraph" w:customStyle="1" w:styleId="Level2">
    <w:name w:val="Level 2"/>
    <w:basedOn w:val="Normal"/>
    <w:link w:val="Level2Char"/>
    <w:qFormat/>
    <w:rsid w:val="00B249D1"/>
    <w:pPr>
      <w:widowControl w:val="0"/>
      <w:numPr>
        <w:ilvl w:val="1"/>
        <w:numId w:val="10"/>
      </w:numPr>
      <w:suppressAutoHyphens w:val="0"/>
      <w:spacing w:after="0" w:line="240" w:lineRule="auto"/>
      <w:jc w:val="both"/>
      <w:outlineLvl w:val="1"/>
    </w:pPr>
    <w:rPr>
      <w:rFonts w:eastAsia="Times New Roman" w:cs="Times New Roman"/>
      <w:sz w:val="14"/>
      <w:szCs w:val="20"/>
      <w:lang w:val="x-none" w:eastAsia="x-none"/>
    </w:rPr>
  </w:style>
  <w:style w:type="paragraph" w:customStyle="1" w:styleId="Level3">
    <w:name w:val="Level 3"/>
    <w:basedOn w:val="Normal"/>
    <w:uiPriority w:val="99"/>
    <w:qFormat/>
    <w:rsid w:val="00B249D1"/>
    <w:pPr>
      <w:widowControl w:val="0"/>
      <w:numPr>
        <w:ilvl w:val="2"/>
        <w:numId w:val="10"/>
      </w:numPr>
      <w:suppressAutoHyphens w:val="0"/>
      <w:spacing w:after="0" w:line="240" w:lineRule="auto"/>
      <w:jc w:val="both"/>
      <w:outlineLvl w:val="2"/>
    </w:pPr>
    <w:rPr>
      <w:rFonts w:eastAsia="Times New Roman" w:cs="Times New Roman"/>
      <w:bCs/>
      <w:sz w:val="14"/>
      <w:szCs w:val="20"/>
      <w:lang w:eastAsia="en-US"/>
    </w:rPr>
  </w:style>
  <w:style w:type="paragraph" w:customStyle="1" w:styleId="Level4">
    <w:name w:val="Level 4"/>
    <w:basedOn w:val="Normal"/>
    <w:uiPriority w:val="99"/>
    <w:qFormat/>
    <w:rsid w:val="00B249D1"/>
    <w:pPr>
      <w:widowControl w:val="0"/>
      <w:numPr>
        <w:ilvl w:val="3"/>
        <w:numId w:val="10"/>
      </w:numPr>
      <w:suppressAutoHyphens w:val="0"/>
      <w:spacing w:after="360" w:line="360" w:lineRule="auto"/>
      <w:jc w:val="both"/>
      <w:outlineLvl w:val="3"/>
    </w:pPr>
    <w:rPr>
      <w:rFonts w:ascii="Arial" w:eastAsia="Times New Roman" w:hAnsi="Arial" w:cs="Times New Roman"/>
      <w:bCs/>
      <w:sz w:val="20"/>
      <w:szCs w:val="20"/>
      <w:lang w:eastAsia="en-US"/>
    </w:rPr>
  </w:style>
  <w:style w:type="paragraph" w:customStyle="1" w:styleId="Normal2">
    <w:name w:val="Normal 2"/>
    <w:link w:val="Normal2Char"/>
    <w:uiPriority w:val="99"/>
    <w:rsid w:val="00B249D1"/>
    <w:pPr>
      <w:spacing w:after="0" w:line="240" w:lineRule="auto"/>
      <w:jc w:val="both"/>
    </w:pPr>
    <w:rPr>
      <w:rFonts w:ascii="Verdana" w:eastAsia="Times New Roman" w:hAnsi="Verdana" w:cs="Times New Roman"/>
      <w:sz w:val="20"/>
      <w:szCs w:val="20"/>
      <w:lang w:eastAsia="en-US"/>
    </w:rPr>
  </w:style>
  <w:style w:type="paragraph" w:customStyle="1" w:styleId="Default">
    <w:name w:val="Default"/>
    <w:rsid w:val="00B249D1"/>
    <w:pPr>
      <w:autoSpaceDE w:val="0"/>
      <w:autoSpaceDN w:val="0"/>
      <w:adjustRightInd w:val="0"/>
      <w:spacing w:after="0" w:line="240" w:lineRule="auto"/>
    </w:pPr>
    <w:rPr>
      <w:rFonts w:eastAsia="Times New Roman"/>
      <w:color w:val="000000"/>
      <w:sz w:val="24"/>
      <w:szCs w:val="24"/>
      <w:lang w:eastAsia="en-GB"/>
    </w:rPr>
  </w:style>
  <w:style w:type="paragraph" w:customStyle="1" w:styleId="DetailsBox">
    <w:name w:val="DetailsBox"/>
    <w:basedOn w:val="Normal"/>
    <w:semiHidden/>
    <w:rsid w:val="00B249D1"/>
    <w:pPr>
      <w:widowControl w:val="0"/>
      <w:suppressAutoHyphens w:val="0"/>
      <w:spacing w:after="0" w:line="240" w:lineRule="auto"/>
    </w:pPr>
    <w:rPr>
      <w:rFonts w:ascii="Arial Narrow" w:eastAsia="Times New Roman" w:hAnsi="Arial Narrow" w:cs="Times New Roman"/>
      <w:sz w:val="24"/>
      <w:szCs w:val="20"/>
      <w:lang w:eastAsia="en-US"/>
    </w:rPr>
  </w:style>
  <w:style w:type="character" w:customStyle="1" w:styleId="Level2Char">
    <w:name w:val="Level 2 Char"/>
    <w:link w:val="Level2"/>
    <w:rsid w:val="00B249D1"/>
    <w:rPr>
      <w:rFonts w:eastAsia="Times New Roman" w:cs="Times New Roman"/>
      <w:sz w:val="14"/>
      <w:szCs w:val="20"/>
      <w:lang w:val="x-none" w:eastAsia="x-none"/>
    </w:rPr>
  </w:style>
  <w:style w:type="paragraph" w:customStyle="1" w:styleId="Level5">
    <w:name w:val="Level 5"/>
    <w:basedOn w:val="Normal"/>
    <w:rsid w:val="00B249D1"/>
    <w:pPr>
      <w:widowControl w:val="0"/>
      <w:tabs>
        <w:tab w:val="num" w:pos="4320"/>
      </w:tabs>
      <w:suppressAutoHyphens w:val="0"/>
      <w:spacing w:after="240" w:line="360" w:lineRule="auto"/>
      <w:ind w:left="4320" w:hanging="1440"/>
      <w:jc w:val="both"/>
    </w:pPr>
    <w:rPr>
      <w:rFonts w:ascii="Arial" w:eastAsia="Times New Roman" w:hAnsi="Arial" w:cs="Times New Roman"/>
      <w:sz w:val="19"/>
      <w:szCs w:val="20"/>
      <w:lang w:eastAsia="en-GB"/>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rsid w:val="00B249D1"/>
    <w:rPr>
      <w:b/>
      <w:sz w:val="36"/>
      <w:szCs w:val="36"/>
    </w:rPr>
  </w:style>
  <w:style w:type="paragraph" w:customStyle="1" w:styleId="Clause11">
    <w:name w:val="Clause 1.1."/>
    <w:basedOn w:val="Normal"/>
    <w:uiPriority w:val="99"/>
    <w:rsid w:val="00B249D1"/>
    <w:pPr>
      <w:widowControl w:val="0"/>
      <w:suppressAutoHyphens w:val="0"/>
      <w:autoSpaceDE w:val="0"/>
      <w:autoSpaceDN w:val="0"/>
      <w:spacing w:after="0" w:line="240" w:lineRule="auto"/>
    </w:pPr>
    <w:rPr>
      <w:rFonts w:ascii="Gill Sans" w:hAnsi="Gill Sans" w:cs="Times New Roman"/>
      <w:sz w:val="24"/>
      <w:szCs w:val="24"/>
      <w:lang w:eastAsia="en-GB"/>
    </w:rPr>
  </w:style>
  <w:style w:type="character" w:customStyle="1" w:styleId="Heading4Char">
    <w:name w:val="Heading 4 Char"/>
    <w:link w:val="Heading4"/>
    <w:rsid w:val="00B249D1"/>
    <w:rPr>
      <w:b/>
      <w:sz w:val="24"/>
      <w:szCs w:val="24"/>
    </w:rPr>
  </w:style>
  <w:style w:type="paragraph" w:styleId="ListNumber">
    <w:name w:val="List Number"/>
    <w:basedOn w:val="Normal"/>
    <w:rsid w:val="00B249D1"/>
    <w:pPr>
      <w:widowControl w:val="0"/>
      <w:numPr>
        <w:numId w:val="15"/>
      </w:numPr>
      <w:suppressAutoHyphens w:val="0"/>
      <w:spacing w:after="0" w:line="240" w:lineRule="auto"/>
      <w:contextualSpacing/>
      <w:jc w:val="both"/>
    </w:pPr>
    <w:rPr>
      <w:rFonts w:eastAsia="Times New Roman" w:cs="Times New Roman"/>
      <w:bCs/>
      <w:sz w:val="14"/>
      <w:szCs w:val="24"/>
      <w:lang w:eastAsia="en-US"/>
    </w:rPr>
  </w:style>
  <w:style w:type="numbering" w:customStyle="1" w:styleId="JBLists">
    <w:name w:val="JB Lists"/>
    <w:uiPriority w:val="99"/>
    <w:rsid w:val="00B249D1"/>
    <w:pPr>
      <w:numPr>
        <w:numId w:val="26"/>
      </w:numPr>
    </w:pPr>
  </w:style>
  <w:style w:type="paragraph" w:customStyle="1" w:styleId="TermsHeading3">
    <w:name w:val="TermsHeading (3)"/>
    <w:basedOn w:val="Heading2"/>
    <w:link w:val="TermsHeading3Char"/>
    <w:qFormat/>
    <w:rsid w:val="00B249D1"/>
    <w:pPr>
      <w:keepNext w:val="0"/>
      <w:keepLines w:val="0"/>
      <w:widowControl w:val="0"/>
      <w:tabs>
        <w:tab w:val="num" w:pos="567"/>
        <w:tab w:val="left" w:leader="dot" w:pos="8222"/>
      </w:tabs>
      <w:suppressAutoHyphens w:val="0"/>
      <w:spacing w:before="0" w:after="0" w:line="240" w:lineRule="auto"/>
      <w:ind w:left="567" w:hanging="567"/>
      <w:contextualSpacing/>
      <w:jc w:val="both"/>
      <w:outlineLvl w:val="2"/>
    </w:pPr>
    <w:rPr>
      <w:rFonts w:eastAsia="Times New Roman" w:cs="Times New Roman"/>
      <w:b w:val="0"/>
      <w:sz w:val="14"/>
      <w:szCs w:val="24"/>
      <w:lang w:eastAsia="en-US"/>
    </w:rPr>
  </w:style>
  <w:style w:type="paragraph" w:customStyle="1" w:styleId="SSHeading10">
    <w:name w:val="SSHeading1"/>
    <w:basedOn w:val="Normal2"/>
    <w:link w:val="SSHeading1Char"/>
    <w:rsid w:val="00B249D1"/>
    <w:pPr>
      <w:numPr>
        <w:numId w:val="13"/>
      </w:numPr>
      <w:ind w:left="284" w:hanging="284"/>
    </w:pPr>
    <w:rPr>
      <w:rFonts w:ascii="Calibri" w:hAnsi="Calibri"/>
      <w:b/>
      <w:bCs/>
      <w:sz w:val="16"/>
      <w:szCs w:val="16"/>
    </w:rPr>
  </w:style>
  <w:style w:type="character" w:customStyle="1" w:styleId="TermsHeading3Char">
    <w:name w:val="TermsHeading (3) Char"/>
    <w:link w:val="TermsHeading3"/>
    <w:rsid w:val="00B249D1"/>
    <w:rPr>
      <w:rFonts w:eastAsia="Times New Roman" w:cs="Times New Roman"/>
      <w:sz w:val="14"/>
      <w:szCs w:val="24"/>
      <w:lang w:eastAsia="en-US"/>
    </w:rPr>
  </w:style>
  <w:style w:type="paragraph" w:customStyle="1" w:styleId="SSBodyTextL1">
    <w:name w:val="SSBodyText L1"/>
    <w:basedOn w:val="Heading2"/>
    <w:link w:val="SSBodyTextL1Char"/>
    <w:rsid w:val="00B249D1"/>
    <w:pPr>
      <w:keepNext w:val="0"/>
      <w:keepLines w:val="0"/>
      <w:widowControl w:val="0"/>
      <w:numPr>
        <w:ilvl w:val="1"/>
      </w:numPr>
      <w:suppressAutoHyphens w:val="0"/>
      <w:spacing w:before="0" w:after="0" w:line="240" w:lineRule="auto"/>
      <w:ind w:left="709" w:hanging="425"/>
      <w:contextualSpacing/>
      <w:jc w:val="both"/>
    </w:pPr>
    <w:rPr>
      <w:rFonts w:eastAsia="Times New Roman" w:cs="Times New Roman"/>
      <w:b w:val="0"/>
      <w:sz w:val="16"/>
      <w:szCs w:val="16"/>
      <w:lang w:eastAsia="en-US"/>
    </w:rPr>
  </w:style>
  <w:style w:type="character" w:customStyle="1" w:styleId="Normal2Char">
    <w:name w:val="Normal 2 Char"/>
    <w:link w:val="Normal2"/>
    <w:uiPriority w:val="99"/>
    <w:rsid w:val="00B249D1"/>
    <w:rPr>
      <w:rFonts w:ascii="Verdana" w:eastAsia="Times New Roman" w:hAnsi="Verdana" w:cs="Times New Roman"/>
      <w:sz w:val="20"/>
      <w:szCs w:val="20"/>
      <w:lang w:eastAsia="en-US"/>
    </w:rPr>
  </w:style>
  <w:style w:type="character" w:customStyle="1" w:styleId="SSHeading1Char">
    <w:name w:val="SSHeading1 Char"/>
    <w:link w:val="SSHeading10"/>
    <w:rsid w:val="00B249D1"/>
    <w:rPr>
      <w:rFonts w:eastAsia="Times New Roman" w:cs="Times New Roman"/>
      <w:b/>
      <w:bCs/>
      <w:sz w:val="16"/>
      <w:szCs w:val="16"/>
      <w:lang w:eastAsia="en-US"/>
    </w:rPr>
  </w:style>
  <w:style w:type="paragraph" w:customStyle="1" w:styleId="SSBodyTextL2">
    <w:name w:val="SSBodyText L2"/>
    <w:basedOn w:val="TermsHeading3"/>
    <w:link w:val="SSBodyTextL2Char"/>
    <w:rsid w:val="00B249D1"/>
    <w:pPr>
      <w:tabs>
        <w:tab w:val="clear" w:pos="567"/>
        <w:tab w:val="clear" w:pos="8222"/>
      </w:tabs>
      <w:ind w:left="709" w:hanging="425"/>
    </w:pPr>
    <w:rPr>
      <w:sz w:val="16"/>
      <w:szCs w:val="16"/>
    </w:rPr>
  </w:style>
  <w:style w:type="character" w:customStyle="1" w:styleId="SSBodyTextL1Char">
    <w:name w:val="SSBodyText L1 Char"/>
    <w:link w:val="SSBodyTextL1"/>
    <w:rsid w:val="00B249D1"/>
    <w:rPr>
      <w:rFonts w:eastAsia="Times New Roman" w:cs="Times New Roman"/>
      <w:sz w:val="16"/>
      <w:szCs w:val="16"/>
      <w:lang w:eastAsia="en-US"/>
    </w:rPr>
  </w:style>
  <w:style w:type="paragraph" w:customStyle="1" w:styleId="SSNormal">
    <w:name w:val="SSNormal"/>
    <w:basedOn w:val="Normal2"/>
    <w:link w:val="SSNormalChar"/>
    <w:rsid w:val="00B249D1"/>
    <w:pPr>
      <w:ind w:left="284"/>
    </w:pPr>
    <w:rPr>
      <w:rFonts w:ascii="Calibri" w:hAnsi="Calibri"/>
      <w:sz w:val="16"/>
      <w:szCs w:val="16"/>
    </w:rPr>
  </w:style>
  <w:style w:type="character" w:customStyle="1" w:styleId="SSBodyTextL2Char">
    <w:name w:val="SSBodyText L2 Char"/>
    <w:link w:val="SSBodyTextL2"/>
    <w:rsid w:val="00B249D1"/>
    <w:rPr>
      <w:rFonts w:eastAsia="Times New Roman" w:cs="Times New Roman"/>
      <w:sz w:val="16"/>
      <w:szCs w:val="16"/>
      <w:lang w:eastAsia="en-US"/>
    </w:rPr>
  </w:style>
  <w:style w:type="paragraph" w:customStyle="1" w:styleId="SSNormal2">
    <w:name w:val="SSNormal 2"/>
    <w:basedOn w:val="SSNormal"/>
    <w:link w:val="SSNormal2Char"/>
    <w:rsid w:val="00B249D1"/>
    <w:pPr>
      <w:ind w:left="709"/>
    </w:pPr>
  </w:style>
  <w:style w:type="character" w:customStyle="1" w:styleId="SSNormalChar">
    <w:name w:val="SSNormal Char"/>
    <w:link w:val="SSNormal"/>
    <w:rsid w:val="00B249D1"/>
    <w:rPr>
      <w:rFonts w:eastAsia="Times New Roman" w:cs="Times New Roman"/>
      <w:sz w:val="16"/>
      <w:szCs w:val="16"/>
      <w:lang w:eastAsia="en-US"/>
    </w:rPr>
  </w:style>
  <w:style w:type="paragraph" w:customStyle="1" w:styleId="NormalJB">
    <w:name w:val="Normal JB"/>
    <w:basedOn w:val="Normal"/>
    <w:link w:val="NormalJBChar"/>
    <w:qFormat/>
    <w:rsid w:val="00B249D1"/>
    <w:pPr>
      <w:widowControl w:val="0"/>
      <w:suppressAutoHyphens w:val="0"/>
      <w:spacing w:after="0" w:line="240" w:lineRule="auto"/>
      <w:jc w:val="both"/>
    </w:pPr>
    <w:rPr>
      <w:rFonts w:eastAsia="Times New Roman" w:cs="Times New Roman"/>
      <w:bCs/>
      <w:sz w:val="16"/>
      <w:szCs w:val="24"/>
      <w:lang w:eastAsia="en-US"/>
    </w:rPr>
  </w:style>
  <w:style w:type="character" w:customStyle="1" w:styleId="SSNormal2Char">
    <w:name w:val="SSNormal 2 Char"/>
    <w:link w:val="SSNormal2"/>
    <w:rsid w:val="00B249D1"/>
    <w:rPr>
      <w:rFonts w:eastAsia="Times New Roman" w:cs="Times New Roman"/>
      <w:sz w:val="16"/>
      <w:szCs w:val="16"/>
      <w:lang w:eastAsia="en-US"/>
    </w:rPr>
  </w:style>
  <w:style w:type="paragraph" w:customStyle="1" w:styleId="SSHeading1">
    <w:name w:val="SS Heading 1"/>
    <w:basedOn w:val="NormalJB"/>
    <w:link w:val="SSHeading1Char0"/>
    <w:qFormat/>
    <w:rsid w:val="00B249D1"/>
    <w:pPr>
      <w:numPr>
        <w:numId w:val="19"/>
      </w:numPr>
    </w:pPr>
    <w:rPr>
      <w:b/>
    </w:rPr>
  </w:style>
  <w:style w:type="character" w:customStyle="1" w:styleId="NormalJBChar">
    <w:name w:val="Normal JB Char"/>
    <w:link w:val="NormalJB"/>
    <w:rsid w:val="00B249D1"/>
    <w:rPr>
      <w:rFonts w:eastAsia="Times New Roman" w:cs="Times New Roman"/>
      <w:bCs/>
      <w:sz w:val="16"/>
      <w:szCs w:val="24"/>
      <w:lang w:eastAsia="en-US"/>
    </w:rPr>
  </w:style>
  <w:style w:type="paragraph" w:customStyle="1" w:styleId="SSBTL2">
    <w:name w:val="SS BT L2"/>
    <w:basedOn w:val="SSHeading1"/>
    <w:link w:val="SSBTL2Char"/>
    <w:qFormat/>
    <w:rsid w:val="00B249D1"/>
    <w:pPr>
      <w:numPr>
        <w:ilvl w:val="1"/>
      </w:numPr>
      <w:tabs>
        <w:tab w:val="clear" w:pos="1418"/>
      </w:tabs>
      <w:ind w:left="993"/>
    </w:pPr>
    <w:rPr>
      <w:b w:val="0"/>
      <w:bCs w:val="0"/>
    </w:rPr>
  </w:style>
  <w:style w:type="character" w:customStyle="1" w:styleId="SSHeading1Char0">
    <w:name w:val="SS Heading 1 Char"/>
    <w:link w:val="SSHeading1"/>
    <w:rsid w:val="00B249D1"/>
    <w:rPr>
      <w:rFonts w:eastAsia="Times New Roman" w:cs="Times New Roman"/>
      <w:b/>
      <w:bCs/>
      <w:sz w:val="16"/>
      <w:szCs w:val="24"/>
      <w:lang w:eastAsia="en-US"/>
    </w:rPr>
  </w:style>
  <w:style w:type="paragraph" w:customStyle="1" w:styleId="SSBTL3">
    <w:name w:val="SS BT L3"/>
    <w:basedOn w:val="SSBodyTextL1"/>
    <w:link w:val="SSBTL3Char"/>
    <w:qFormat/>
    <w:rsid w:val="00B249D1"/>
    <w:pPr>
      <w:numPr>
        <w:ilvl w:val="2"/>
        <w:numId w:val="19"/>
      </w:numPr>
    </w:pPr>
    <w:rPr>
      <w:bCs/>
    </w:rPr>
  </w:style>
  <w:style w:type="character" w:customStyle="1" w:styleId="SSBTL2Char">
    <w:name w:val="SS BT L2 Char"/>
    <w:link w:val="SSBTL2"/>
    <w:rsid w:val="00B249D1"/>
    <w:rPr>
      <w:rFonts w:eastAsia="Times New Roman" w:cs="Times New Roman"/>
      <w:sz w:val="16"/>
      <w:szCs w:val="24"/>
      <w:lang w:eastAsia="en-US"/>
    </w:rPr>
  </w:style>
  <w:style w:type="paragraph" w:customStyle="1" w:styleId="SSNormal0">
    <w:name w:val="SS Normal"/>
    <w:basedOn w:val="NormalJB"/>
    <w:link w:val="SSNormalChar0"/>
    <w:qFormat/>
    <w:rsid w:val="00B249D1"/>
    <w:pPr>
      <w:ind w:left="426"/>
    </w:pPr>
  </w:style>
  <w:style w:type="character" w:customStyle="1" w:styleId="SSBTL3Char">
    <w:name w:val="SS BT L3 Char"/>
    <w:link w:val="SSBTL3"/>
    <w:rsid w:val="00B249D1"/>
    <w:rPr>
      <w:rFonts w:eastAsia="Times New Roman" w:cs="Times New Roman"/>
      <w:bCs/>
      <w:sz w:val="16"/>
      <w:szCs w:val="16"/>
      <w:lang w:eastAsia="en-US"/>
    </w:rPr>
  </w:style>
  <w:style w:type="paragraph" w:customStyle="1" w:styleId="SSNormal20">
    <w:name w:val="SS Normal 2"/>
    <w:basedOn w:val="SSBTL3"/>
    <w:link w:val="SSNormal2Char0"/>
    <w:qFormat/>
    <w:rsid w:val="00B249D1"/>
    <w:pPr>
      <w:numPr>
        <w:ilvl w:val="0"/>
        <w:numId w:val="0"/>
      </w:numPr>
      <w:ind w:left="992"/>
    </w:pPr>
  </w:style>
  <w:style w:type="character" w:customStyle="1" w:styleId="SSNormalChar0">
    <w:name w:val="SS Normal Char"/>
    <w:link w:val="SSNormal0"/>
    <w:rsid w:val="00B249D1"/>
    <w:rPr>
      <w:rFonts w:eastAsia="Times New Roman" w:cs="Times New Roman"/>
      <w:bCs/>
      <w:sz w:val="16"/>
      <w:szCs w:val="24"/>
      <w:lang w:eastAsia="en-US"/>
    </w:rPr>
  </w:style>
  <w:style w:type="paragraph" w:customStyle="1" w:styleId="Bullets">
    <w:name w:val="Bullets"/>
    <w:basedOn w:val="NormalJB"/>
    <w:link w:val="BulletsChar"/>
    <w:qFormat/>
    <w:rsid w:val="00B249D1"/>
    <w:pPr>
      <w:numPr>
        <w:numId w:val="18"/>
      </w:numPr>
      <w:tabs>
        <w:tab w:val="left" w:pos="1418"/>
      </w:tabs>
      <w:ind w:left="1418"/>
    </w:pPr>
    <w:rPr>
      <w:rFonts w:eastAsia="Symbol" w:cs="Symbol"/>
      <w:bCs w:val="0"/>
      <w:color w:val="000000" w:themeColor="text1"/>
      <w:szCs w:val="16"/>
      <w:lang w:val="en-US" w:eastAsia="en-GB"/>
    </w:rPr>
  </w:style>
  <w:style w:type="character" w:customStyle="1" w:styleId="SSNormal2Char0">
    <w:name w:val="SS Normal 2 Char"/>
    <w:link w:val="SSNormal20"/>
    <w:rsid w:val="00B249D1"/>
    <w:rPr>
      <w:rFonts w:eastAsia="Times New Roman" w:cs="Times New Roman"/>
      <w:bCs/>
      <w:sz w:val="16"/>
      <w:szCs w:val="16"/>
      <w:lang w:eastAsia="en-US"/>
    </w:rPr>
  </w:style>
  <w:style w:type="paragraph" w:customStyle="1" w:styleId="SSBTL4">
    <w:name w:val="SS BT L4"/>
    <w:basedOn w:val="SSBTL3"/>
    <w:link w:val="SSBTL4Char"/>
    <w:qFormat/>
    <w:rsid w:val="00B249D1"/>
    <w:pPr>
      <w:numPr>
        <w:ilvl w:val="3"/>
      </w:numPr>
    </w:pPr>
    <w:rPr>
      <w:lang w:val="en-US"/>
    </w:rPr>
  </w:style>
  <w:style w:type="character" w:customStyle="1" w:styleId="BulletsChar">
    <w:name w:val="Bullets Char"/>
    <w:link w:val="Bullets"/>
    <w:rsid w:val="00B249D1"/>
    <w:rPr>
      <w:rFonts w:eastAsia="Symbol" w:cs="Symbol"/>
      <w:color w:val="000000" w:themeColor="text1"/>
      <w:sz w:val="16"/>
      <w:szCs w:val="16"/>
      <w:lang w:val="en-US" w:eastAsia="en-GB"/>
    </w:rPr>
  </w:style>
  <w:style w:type="paragraph" w:customStyle="1" w:styleId="SSBTL5">
    <w:name w:val="SS BT L5"/>
    <w:basedOn w:val="SSBTL4"/>
    <w:link w:val="SSBTL5Char"/>
    <w:qFormat/>
    <w:rsid w:val="00B249D1"/>
    <w:pPr>
      <w:numPr>
        <w:ilvl w:val="4"/>
      </w:numPr>
      <w:tabs>
        <w:tab w:val="clear" w:pos="1418"/>
      </w:tabs>
    </w:pPr>
  </w:style>
  <w:style w:type="character" w:customStyle="1" w:styleId="SSBTL4Char">
    <w:name w:val="SS BT L4 Char"/>
    <w:link w:val="SSBTL4"/>
    <w:rsid w:val="00B249D1"/>
    <w:rPr>
      <w:rFonts w:eastAsia="Times New Roman" w:cs="Times New Roman"/>
      <w:bCs/>
      <w:sz w:val="16"/>
      <w:szCs w:val="16"/>
      <w:lang w:val="en-US" w:eastAsia="en-US"/>
    </w:rPr>
  </w:style>
  <w:style w:type="paragraph" w:customStyle="1" w:styleId="istyle">
    <w:name w:val="(i) style"/>
    <w:basedOn w:val="ListParagraph"/>
    <w:link w:val="istyleChar"/>
    <w:qFormat/>
    <w:rsid w:val="00B249D1"/>
    <w:pPr>
      <w:widowControl w:val="0"/>
      <w:numPr>
        <w:numId w:val="14"/>
      </w:numPr>
      <w:tabs>
        <w:tab w:val="left" w:pos="1418"/>
      </w:tabs>
      <w:suppressAutoHyphens w:val="0"/>
      <w:spacing w:after="0" w:line="240" w:lineRule="auto"/>
      <w:contextualSpacing/>
      <w:jc w:val="both"/>
    </w:pPr>
    <w:rPr>
      <w:rFonts w:eastAsia="Times New Roman" w:cs="Times New Roman"/>
      <w:bCs/>
      <w:sz w:val="16"/>
      <w:szCs w:val="16"/>
      <w:lang w:eastAsia="en-US"/>
    </w:rPr>
  </w:style>
  <w:style w:type="character" w:customStyle="1" w:styleId="SSBTL5Char">
    <w:name w:val="SS BT L5 Char"/>
    <w:link w:val="SSBTL5"/>
    <w:rsid w:val="00B249D1"/>
    <w:rPr>
      <w:rFonts w:eastAsia="Times New Roman" w:cs="Times New Roman"/>
      <w:bCs/>
      <w:sz w:val="16"/>
      <w:szCs w:val="16"/>
      <w:lang w:val="en-US" w:eastAsia="en-US"/>
    </w:rPr>
  </w:style>
  <w:style w:type="paragraph" w:customStyle="1" w:styleId="ContractTextNumbered">
    <w:name w:val="Contract Text Numbered"/>
    <w:basedOn w:val="Normal"/>
    <w:link w:val="ContractTextNumberedChar1"/>
    <w:qFormat/>
    <w:rsid w:val="00B249D1"/>
    <w:pPr>
      <w:keepNext/>
      <w:numPr>
        <w:numId w:val="20"/>
      </w:numPr>
      <w:suppressAutoHyphens w:val="0"/>
      <w:overflowPunct w:val="0"/>
      <w:autoSpaceDE w:val="0"/>
      <w:autoSpaceDN w:val="0"/>
      <w:adjustRightInd w:val="0"/>
      <w:spacing w:before="120" w:after="120" w:line="240" w:lineRule="auto"/>
      <w:jc w:val="both"/>
      <w:textAlignment w:val="baseline"/>
      <w:outlineLvl w:val="0"/>
    </w:pPr>
    <w:rPr>
      <w:rFonts w:ascii="Arial" w:eastAsia="Times New Roman" w:hAnsi="Arial" w:cs="Times New Roman"/>
      <w:kern w:val="28"/>
      <w:sz w:val="20"/>
      <w:szCs w:val="20"/>
      <w:lang w:val="x-none" w:eastAsia="en-US"/>
    </w:rPr>
  </w:style>
  <w:style w:type="character" w:customStyle="1" w:styleId="istyleChar">
    <w:name w:val="(i) style Char"/>
    <w:link w:val="istyle"/>
    <w:rsid w:val="00B249D1"/>
    <w:rPr>
      <w:rFonts w:eastAsia="Times New Roman" w:cs="Times New Roman"/>
      <w:bCs/>
      <w:sz w:val="16"/>
      <w:szCs w:val="16"/>
      <w:lang w:eastAsia="en-US"/>
    </w:rPr>
  </w:style>
  <w:style w:type="character" w:customStyle="1" w:styleId="ContractTextNumberedChar1">
    <w:name w:val="Contract Text Numbered Char1"/>
    <w:link w:val="ContractTextNumbered"/>
    <w:rsid w:val="00B249D1"/>
    <w:rPr>
      <w:rFonts w:ascii="Arial" w:eastAsia="Times New Roman" w:hAnsi="Arial" w:cs="Times New Roman"/>
      <w:kern w:val="28"/>
      <w:sz w:val="20"/>
      <w:szCs w:val="20"/>
      <w:lang w:val="x-none" w:eastAsia="en-US"/>
    </w:rPr>
  </w:style>
  <w:style w:type="paragraph" w:customStyle="1" w:styleId="Body1">
    <w:name w:val="Body 1"/>
    <w:basedOn w:val="Normal"/>
    <w:rsid w:val="00B249D1"/>
    <w:pPr>
      <w:suppressAutoHyphens w:val="0"/>
      <w:spacing w:after="240" w:line="312" w:lineRule="auto"/>
      <w:ind w:left="851"/>
      <w:jc w:val="both"/>
    </w:pPr>
    <w:rPr>
      <w:rFonts w:ascii="Times New Roman" w:hAnsi="Times New Roman" w:cs="Times New Roman"/>
      <w:sz w:val="24"/>
      <w:szCs w:val="24"/>
      <w:lang w:eastAsia="en-GB"/>
    </w:rPr>
  </w:style>
  <w:style w:type="paragraph" w:customStyle="1" w:styleId="Normal1">
    <w:name w:val="Normal1"/>
    <w:rsid w:val="00B249D1"/>
    <w:rPr>
      <w:color w:val="000000"/>
      <w:szCs w:val="20"/>
      <w:lang w:val="en-US" w:eastAsia="en-US"/>
    </w:rPr>
  </w:style>
  <w:style w:type="paragraph" w:styleId="NormalWeb">
    <w:name w:val="Normal (Web)"/>
    <w:basedOn w:val="Normal"/>
    <w:uiPriority w:val="99"/>
    <w:unhideWhenUsed/>
    <w:rsid w:val="00B249D1"/>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2">
    <w:name w:val="legds2"/>
    <w:basedOn w:val="DefaultParagraphFont"/>
    <w:rsid w:val="00B249D1"/>
    <w:rPr>
      <w:vanish w:val="0"/>
      <w:webHidden w:val="0"/>
      <w:specVanish w:val="0"/>
    </w:rPr>
  </w:style>
  <w:style w:type="paragraph" w:customStyle="1" w:styleId="Body2">
    <w:name w:val="Body 2"/>
    <w:basedOn w:val="Level2"/>
    <w:link w:val="Body2Char"/>
    <w:qFormat/>
    <w:rsid w:val="00B249D1"/>
    <w:pPr>
      <w:widowControl/>
      <w:numPr>
        <w:ilvl w:val="0"/>
        <w:numId w:val="0"/>
      </w:numPr>
      <w:spacing w:after="40"/>
      <w:ind w:left="426"/>
    </w:pPr>
    <w:rPr>
      <w:rFonts w:cs="Arial"/>
      <w:sz w:val="13"/>
      <w:szCs w:val="13"/>
      <w:lang w:eastAsia="en-US"/>
    </w:rPr>
  </w:style>
  <w:style w:type="character" w:customStyle="1" w:styleId="Body2Char">
    <w:name w:val="Body 2 Char"/>
    <w:basedOn w:val="Level2Char"/>
    <w:link w:val="Body2"/>
    <w:rsid w:val="00B249D1"/>
    <w:rPr>
      <w:rFonts w:eastAsia="Times New Roman" w:cs="Arial"/>
      <w:sz w:val="13"/>
      <w:szCs w:val="13"/>
      <w:lang w:val="x-none" w:eastAsia="en-US"/>
    </w:rPr>
  </w:style>
  <w:style w:type="paragraph" w:customStyle="1" w:styleId="Level3indent">
    <w:name w:val="Level 3 (indent)"/>
    <w:basedOn w:val="Normal"/>
    <w:uiPriority w:val="99"/>
    <w:rsid w:val="00B249D1"/>
    <w:pPr>
      <w:tabs>
        <w:tab w:val="num" w:pos="360"/>
      </w:tabs>
      <w:suppressAutoHyphens w:val="0"/>
      <w:spacing w:after="80" w:line="240" w:lineRule="auto"/>
      <w:jc w:val="both"/>
    </w:pPr>
    <w:rPr>
      <w:rFonts w:eastAsiaTheme="minorHAnsi" w:cs="Times New Roman"/>
      <w:sz w:val="16"/>
      <w:szCs w:val="16"/>
      <w:lang w:eastAsia="en-US"/>
    </w:rPr>
  </w:style>
  <w:style w:type="paragraph" w:customStyle="1" w:styleId="MAC2">
    <w:name w:val="MAC2"/>
    <w:basedOn w:val="MAC1"/>
    <w:rsid w:val="00B249D1"/>
    <w:pPr>
      <w:numPr>
        <w:ilvl w:val="1"/>
      </w:numPr>
    </w:pPr>
    <w:rPr>
      <w:b w:val="0"/>
    </w:rPr>
  </w:style>
  <w:style w:type="paragraph" w:customStyle="1" w:styleId="MAC3">
    <w:name w:val="MAC3"/>
    <w:basedOn w:val="MAC2"/>
    <w:rsid w:val="00B249D1"/>
    <w:pPr>
      <w:numPr>
        <w:ilvl w:val="2"/>
      </w:numPr>
      <w:ind w:hanging="425"/>
    </w:pPr>
  </w:style>
  <w:style w:type="paragraph" w:customStyle="1" w:styleId="MAC4">
    <w:name w:val="MAC4"/>
    <w:basedOn w:val="MAC3"/>
    <w:rsid w:val="00B249D1"/>
    <w:pPr>
      <w:numPr>
        <w:ilvl w:val="3"/>
      </w:numPr>
    </w:pPr>
  </w:style>
  <w:style w:type="paragraph" w:customStyle="1" w:styleId="MAC1">
    <w:name w:val="MAC 1"/>
    <w:basedOn w:val="Normal"/>
    <w:rsid w:val="00B249D1"/>
    <w:pPr>
      <w:numPr>
        <w:numId w:val="23"/>
      </w:numPr>
      <w:suppressAutoHyphens w:val="0"/>
      <w:spacing w:after="120" w:line="240" w:lineRule="auto"/>
      <w:jc w:val="both"/>
    </w:pPr>
    <w:rPr>
      <w:rFonts w:ascii="Arial" w:eastAsia="Times New Roman" w:hAnsi="Arial" w:cs="Times New Roman"/>
      <w:b/>
      <w:sz w:val="17"/>
      <w:lang w:eastAsia="en-GB"/>
    </w:rPr>
  </w:style>
  <w:style w:type="character" w:customStyle="1" w:styleId="TLTBodyTextChar">
    <w:name w:val="TLT Body Text Char"/>
    <w:basedOn w:val="DefaultParagraphFont"/>
    <w:link w:val="TLTBodyText"/>
    <w:locked/>
    <w:rsid w:val="00B249D1"/>
    <w:rPr>
      <w:rFonts w:ascii="Arial" w:hAnsi="Arial" w:cs="Arial"/>
      <w:color w:val="000000"/>
    </w:rPr>
  </w:style>
  <w:style w:type="paragraph" w:customStyle="1" w:styleId="TLTBodyText">
    <w:name w:val="TLT Body Text"/>
    <w:basedOn w:val="Normal"/>
    <w:link w:val="TLTBodyTextChar"/>
    <w:rsid w:val="00B249D1"/>
    <w:pPr>
      <w:suppressAutoHyphens w:val="0"/>
      <w:spacing w:before="100" w:line="240" w:lineRule="auto"/>
    </w:pPr>
    <w:rPr>
      <w:rFonts w:ascii="Arial" w:hAnsi="Arial" w:cs="Arial"/>
      <w:color w:val="000000"/>
    </w:rPr>
  </w:style>
  <w:style w:type="paragraph" w:customStyle="1" w:styleId="Bullets2">
    <w:name w:val="Bullets2"/>
    <w:basedOn w:val="Bullets"/>
    <w:link w:val="Bullets2Char"/>
    <w:qFormat/>
    <w:rsid w:val="00B249D1"/>
    <w:pPr>
      <w:numPr>
        <w:ilvl w:val="1"/>
        <w:numId w:val="24"/>
      </w:numPr>
      <w:tabs>
        <w:tab w:val="clear" w:pos="1418"/>
      </w:tabs>
      <w:ind w:left="1843"/>
    </w:pPr>
  </w:style>
  <w:style w:type="character" w:customStyle="1" w:styleId="Bullets2Char">
    <w:name w:val="Bullets2 Char"/>
    <w:basedOn w:val="BulletsChar"/>
    <w:link w:val="Bullets2"/>
    <w:rsid w:val="00B249D1"/>
    <w:rPr>
      <w:rFonts w:eastAsia="Symbol" w:cs="Symbol"/>
      <w:color w:val="000000" w:themeColor="text1"/>
      <w:sz w:val="16"/>
      <w:szCs w:val="16"/>
      <w:lang w:val="en-US" w:eastAsia="en-GB"/>
    </w:rPr>
  </w:style>
  <w:style w:type="character" w:customStyle="1" w:styleId="MSGENFONTSTYLENAMETEMPLATEROLENUMBERMSGENFONTSTYLENAMEBYROLETEXT2">
    <w:name w:val="MSG_EN_FONT_STYLE_NAME_TEMPLATE_ROLE_NUMBER MSG_EN_FONT_STYLE_NAME_BY_ROLE_TEXT 2_"/>
    <w:basedOn w:val="DefaultParagraphFont"/>
    <w:link w:val="MSGENFONTSTYLENAMETEMPLATEROLENUMBERMSGENFONTSTYLENAMEBYROLETEXT20"/>
    <w:rsid w:val="00B249D1"/>
    <w:rPr>
      <w:rFonts w:ascii="Arial" w:eastAsia="Arial" w:hAnsi="Arial" w:cs="Arial"/>
      <w:shd w:val="clear" w:color="auto" w:fill="FFFFFF"/>
    </w:rPr>
  </w:style>
  <w:style w:type="character" w:customStyle="1" w:styleId="MSGENFONTSTYLENAMETEMPLATEROLENUMBERMSGENFONTSTYLENAMEBYROLETEXT4">
    <w:name w:val="MSG_EN_FONT_STYLE_NAME_TEMPLATE_ROLE_NUMBER MSG_EN_FONT_STYLE_NAME_BY_ROLE_TEXT 4_"/>
    <w:basedOn w:val="DefaultParagraphFont"/>
    <w:link w:val="MSGENFONTSTYLENAMETEMPLATEROLENUMBERMSGENFONTSTYLENAMEBYROLETEXT40"/>
    <w:rsid w:val="00B249D1"/>
    <w:rPr>
      <w:rFonts w:ascii="Arial" w:eastAsia="Arial" w:hAnsi="Arial" w:cs="Arial"/>
      <w:i/>
      <w:iCs/>
      <w:sz w:val="19"/>
      <w:szCs w:val="19"/>
      <w:shd w:val="clear" w:color="auto" w:fill="FFFFFF"/>
    </w:rPr>
  </w:style>
  <w:style w:type="character" w:customStyle="1" w:styleId="MSGENFONTSTYLENAMETEMPLATEROLENUMBERMSGENFONTSTYLENAMEBYROLETEXT4MSGENFONTSTYLEMODIFERBOLD">
    <w:name w:val="MSG_EN_FONT_STYLE_NAME_TEMPLATE_ROLE_NUMBER MSG_EN_FONT_STYLE_NAME_BY_ROLE_TEXT 4 + MSG_EN_FONT_STYLE_MODIFER_BOLD"/>
    <w:basedOn w:val="MSGENFONTSTYLENAMETEMPLATEROLENUMBERMSGENFONTSTYLENAMEBYROLETEXT4"/>
    <w:rsid w:val="00B249D1"/>
    <w:rPr>
      <w:rFonts w:ascii="Arial" w:eastAsia="Arial" w:hAnsi="Arial" w:cs="Arial"/>
      <w:b/>
      <w:bCs/>
      <w:i/>
      <w:iCs/>
      <w:color w:val="000000"/>
      <w:spacing w:val="0"/>
      <w:w w:val="100"/>
      <w:position w:val="0"/>
      <w:sz w:val="19"/>
      <w:szCs w:val="19"/>
      <w:shd w:val="clear" w:color="auto" w:fill="FFFFFF"/>
      <w:lang w:val="en-GB" w:eastAsia="en-GB" w:bidi="en-GB"/>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B249D1"/>
    <w:pPr>
      <w:widowControl w:val="0"/>
      <w:shd w:val="clear" w:color="auto" w:fill="FFFFFF"/>
      <w:suppressAutoHyphens w:val="0"/>
      <w:spacing w:after="240" w:line="283" w:lineRule="exact"/>
    </w:pPr>
    <w:rPr>
      <w:rFonts w:ascii="Arial" w:eastAsia="Arial" w:hAnsi="Arial" w:cs="Arial"/>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B249D1"/>
    <w:pPr>
      <w:widowControl w:val="0"/>
      <w:shd w:val="clear" w:color="auto" w:fill="FFFFFF"/>
      <w:suppressAutoHyphens w:val="0"/>
      <w:spacing w:after="0" w:line="288" w:lineRule="exact"/>
    </w:pPr>
    <w:rPr>
      <w:rFonts w:ascii="Arial" w:eastAsia="Arial" w:hAnsi="Arial" w:cs="Arial"/>
      <w:i/>
      <w:iCs/>
      <w:sz w:val="19"/>
      <w:szCs w:val="19"/>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249D1"/>
    <w:rPr>
      <w:b/>
      <w:sz w:val="48"/>
      <w:szCs w:val="48"/>
    </w:rPr>
  </w:style>
  <w:style w:type="paragraph" w:customStyle="1" w:styleId="MacPacTrailer">
    <w:name w:val="MacPac Trailer"/>
    <w:rsid w:val="00B249D1"/>
    <w:pPr>
      <w:widowControl w:val="0"/>
      <w:spacing w:after="0" w:line="240" w:lineRule="auto"/>
      <w:jc w:val="right"/>
    </w:pPr>
    <w:rPr>
      <w:rFonts w:ascii="Arial" w:eastAsia="Arial Unicode MS" w:hAnsi="Arial" w:cs="Times New Roman"/>
      <w:noProof/>
      <w:sz w:val="14"/>
      <w:szCs w:val="20"/>
      <w:lang w:eastAsia="en-US"/>
    </w:rPr>
  </w:style>
  <w:style w:type="character" w:styleId="PlaceholderText">
    <w:name w:val="Placeholder Text"/>
    <w:basedOn w:val="DefaultParagraphFont"/>
    <w:uiPriority w:val="99"/>
    <w:semiHidden/>
    <w:rsid w:val="00B249D1"/>
    <w:rPr>
      <w:color w:val="808080"/>
    </w:rPr>
  </w:style>
  <w:style w:type="character" w:customStyle="1" w:styleId="Level1Char">
    <w:name w:val="Level 1 Char"/>
    <w:basedOn w:val="DefaultParagraphFont"/>
    <w:link w:val="Level1"/>
    <w:uiPriority w:val="99"/>
    <w:rsid w:val="00B249D1"/>
    <w:rPr>
      <w:rFonts w:eastAsia="Times New Roman" w:cs="Times New Roman"/>
      <w:b/>
      <w:bCs/>
      <w:caps/>
      <w:sz w:val="14"/>
      <w:szCs w:val="20"/>
      <w:lang w:eastAsia="en-US"/>
    </w:rPr>
  </w:style>
  <w:style w:type="character" w:customStyle="1" w:styleId="MSGENFONTSTYLENAMETEMPLATEROLENUMBERMSGENFONTSTYLENAMEBYROLETEXT2MSGENFONTSTYLEMODIFERNAMEArial">
    <w:name w:val="MSG_EN_FONT_STYLE_NAME_TEMPLATE_ROLE_NUMBER MSG_EN_FONT_STYLE_NAME_BY_ROLE_TEXT 2 + MSG_EN_FONT_STYLE_MODIFER_NAME Arial"/>
    <w:aliases w:val="MSG_EN_FONT_STYLE_MODIFER_SIZE 8,MSG_EN_FONT_STYLE_MODIFER_BOLD"/>
    <w:basedOn w:val="MSGENFONTSTYLENAMETEMPLATEROLENUMBERMSGENFONTSTYLENAMEBYROLETEXT2"/>
    <w:rsid w:val="00B249D1"/>
    <w:rPr>
      <w:rFonts w:ascii="Arial" w:eastAsia="Arial" w:hAnsi="Arial" w:cs="Arial"/>
      <w:b w:val="0"/>
      <w:bCs w:val="0"/>
      <w:i w:val="0"/>
      <w:iCs w:val="0"/>
      <w:smallCaps w:val="0"/>
      <w:strike w:val="0"/>
      <w:color w:val="333333"/>
      <w:spacing w:val="0"/>
      <w:w w:val="100"/>
      <w:position w:val="0"/>
      <w:sz w:val="16"/>
      <w:szCs w:val="16"/>
      <w:u w:val="none"/>
      <w:shd w:val="clear" w:color="auto" w:fill="FFFFFF"/>
      <w:lang w:val="en-GB" w:eastAsia="en-GB" w:bidi="en-GB"/>
    </w:rPr>
  </w:style>
  <w:style w:type="character" w:customStyle="1" w:styleId="normaltextrun">
    <w:name w:val="normaltextrun"/>
    <w:basedOn w:val="DefaultParagraphFont"/>
    <w:rsid w:val="00B249D1"/>
  </w:style>
  <w:style w:type="character" w:customStyle="1" w:styleId="spellingerror">
    <w:name w:val="spellingerror"/>
    <w:basedOn w:val="DefaultParagraphFont"/>
    <w:rsid w:val="00B249D1"/>
  </w:style>
  <w:style w:type="character" w:customStyle="1" w:styleId="TitleChar">
    <w:name w:val="Title Char"/>
    <w:basedOn w:val="DefaultParagraphFont"/>
    <w:link w:val="Title"/>
    <w:rsid w:val="00B249D1"/>
    <w:rPr>
      <w:b/>
      <w:sz w:val="72"/>
      <w:szCs w:val="72"/>
    </w:rPr>
  </w:style>
  <w:style w:type="paragraph" w:customStyle="1" w:styleId="xmsonormal">
    <w:name w:val="x_msonormal"/>
    <w:basedOn w:val="Normal"/>
    <w:rsid w:val="00B249D1"/>
    <w:pPr>
      <w:suppressAutoHyphens w:val="0"/>
      <w:spacing w:after="0" w:line="240" w:lineRule="auto"/>
    </w:pPr>
    <w:rPr>
      <w:rFonts w:eastAsiaTheme="minorHAnsi"/>
      <w:lang w:eastAsia="en-GB"/>
    </w:rPr>
  </w:style>
  <w:style w:type="character" w:styleId="Mention">
    <w:name w:val="Mention"/>
    <w:basedOn w:val="DefaultParagraphFont"/>
    <w:uiPriority w:val="99"/>
    <w:unhideWhenUsed/>
    <w:rsid w:val="00B249D1"/>
    <w:rPr>
      <w:color w:val="2B579A"/>
      <w:shd w:val="clear" w:color="auto" w:fill="E1DFDD"/>
    </w:rPr>
  </w:style>
  <w:style w:type="character" w:customStyle="1" w:styleId="cf01">
    <w:name w:val="cf01"/>
    <w:basedOn w:val="DefaultParagraphFont"/>
    <w:rsid w:val="00B249D1"/>
    <w:rPr>
      <w:rFonts w:ascii="Segoe UI" w:hAnsi="Segoe UI" w:cs="Segoe UI" w:hint="default"/>
      <w:sz w:val="18"/>
      <w:szCs w:val="18"/>
    </w:rPr>
  </w:style>
  <w:style w:type="paragraph" w:customStyle="1" w:styleId="SSBTL2BOLD">
    <w:name w:val="SS BT L2 BOLD"/>
    <w:basedOn w:val="SSBTL2"/>
    <w:link w:val="SSBTL2BOLDChar"/>
    <w:qFormat/>
    <w:rsid w:val="00B249D1"/>
    <w:rPr>
      <w:b/>
      <w:bCs/>
    </w:rPr>
  </w:style>
  <w:style w:type="character" w:customStyle="1" w:styleId="SSBTL2BOLDChar">
    <w:name w:val="SS BT L2 BOLD Char"/>
    <w:basedOn w:val="SSBTL2Char"/>
    <w:link w:val="SSBTL2BOLD"/>
    <w:rsid w:val="00B249D1"/>
    <w:rPr>
      <w:rFonts w:eastAsia="Times New Roman" w:cs="Times New Roman"/>
      <w:b/>
      <w:bCs/>
      <w:sz w:val="16"/>
      <w:szCs w:val="24"/>
      <w:lang w:eastAsia="en-US"/>
    </w:rPr>
  </w:style>
  <w:style w:type="paragraph" w:customStyle="1" w:styleId="msonormal0">
    <w:name w:val="msonormal"/>
    <w:basedOn w:val="Normal"/>
    <w:rsid w:val="00B249D1"/>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0">
    <w:name w:val="TableGrid"/>
    <w:rsid w:val="00B47269"/>
    <w:pPr>
      <w:spacing w:after="0" w:line="240" w:lineRule="auto"/>
    </w:pPr>
    <w:rPr>
      <w:rFonts w:asciiTheme="minorHAnsi" w:eastAsiaTheme="minorEastAsia" w:hAnsiTheme="minorHAnsi" w:cstheme="minorBidi"/>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5038">
      <w:bodyDiv w:val="1"/>
      <w:marLeft w:val="0"/>
      <w:marRight w:val="0"/>
      <w:marTop w:val="0"/>
      <w:marBottom w:val="0"/>
      <w:divBdr>
        <w:top w:val="none" w:sz="0" w:space="0" w:color="auto"/>
        <w:left w:val="none" w:sz="0" w:space="0" w:color="auto"/>
        <w:bottom w:val="none" w:sz="0" w:space="0" w:color="auto"/>
        <w:right w:val="none" w:sz="0" w:space="0" w:color="auto"/>
      </w:divBdr>
    </w:div>
    <w:div w:id="245650916">
      <w:bodyDiv w:val="1"/>
      <w:marLeft w:val="0"/>
      <w:marRight w:val="0"/>
      <w:marTop w:val="0"/>
      <w:marBottom w:val="0"/>
      <w:divBdr>
        <w:top w:val="none" w:sz="0" w:space="0" w:color="auto"/>
        <w:left w:val="none" w:sz="0" w:space="0" w:color="auto"/>
        <w:bottom w:val="none" w:sz="0" w:space="0" w:color="auto"/>
        <w:right w:val="none" w:sz="0" w:space="0" w:color="auto"/>
      </w:divBdr>
    </w:div>
    <w:div w:id="711926392">
      <w:bodyDiv w:val="1"/>
      <w:marLeft w:val="0"/>
      <w:marRight w:val="0"/>
      <w:marTop w:val="0"/>
      <w:marBottom w:val="0"/>
      <w:divBdr>
        <w:top w:val="none" w:sz="0" w:space="0" w:color="auto"/>
        <w:left w:val="none" w:sz="0" w:space="0" w:color="auto"/>
        <w:bottom w:val="none" w:sz="0" w:space="0" w:color="auto"/>
        <w:right w:val="none" w:sz="0" w:space="0" w:color="auto"/>
      </w:divBdr>
    </w:div>
    <w:div w:id="762723695">
      <w:bodyDiv w:val="1"/>
      <w:marLeft w:val="0"/>
      <w:marRight w:val="0"/>
      <w:marTop w:val="0"/>
      <w:marBottom w:val="0"/>
      <w:divBdr>
        <w:top w:val="none" w:sz="0" w:space="0" w:color="auto"/>
        <w:left w:val="none" w:sz="0" w:space="0" w:color="auto"/>
        <w:bottom w:val="none" w:sz="0" w:space="0" w:color="auto"/>
        <w:right w:val="none" w:sz="0" w:space="0" w:color="auto"/>
      </w:divBdr>
    </w:div>
    <w:div w:id="936865714">
      <w:bodyDiv w:val="1"/>
      <w:marLeft w:val="0"/>
      <w:marRight w:val="0"/>
      <w:marTop w:val="0"/>
      <w:marBottom w:val="0"/>
      <w:divBdr>
        <w:top w:val="none" w:sz="0" w:space="0" w:color="auto"/>
        <w:left w:val="none" w:sz="0" w:space="0" w:color="auto"/>
        <w:bottom w:val="none" w:sz="0" w:space="0" w:color="auto"/>
        <w:right w:val="none" w:sz="0" w:space="0" w:color="auto"/>
      </w:divBdr>
    </w:div>
    <w:div w:id="953055383">
      <w:bodyDiv w:val="1"/>
      <w:marLeft w:val="0"/>
      <w:marRight w:val="0"/>
      <w:marTop w:val="0"/>
      <w:marBottom w:val="0"/>
      <w:divBdr>
        <w:top w:val="none" w:sz="0" w:space="0" w:color="auto"/>
        <w:left w:val="none" w:sz="0" w:space="0" w:color="auto"/>
        <w:bottom w:val="none" w:sz="0" w:space="0" w:color="auto"/>
        <w:right w:val="none" w:sz="0" w:space="0" w:color="auto"/>
      </w:divBdr>
    </w:div>
    <w:div w:id="1039623457">
      <w:bodyDiv w:val="1"/>
      <w:marLeft w:val="0"/>
      <w:marRight w:val="0"/>
      <w:marTop w:val="0"/>
      <w:marBottom w:val="0"/>
      <w:divBdr>
        <w:top w:val="none" w:sz="0" w:space="0" w:color="auto"/>
        <w:left w:val="none" w:sz="0" w:space="0" w:color="auto"/>
        <w:bottom w:val="none" w:sz="0" w:space="0" w:color="auto"/>
        <w:right w:val="none" w:sz="0" w:space="0" w:color="auto"/>
      </w:divBdr>
    </w:div>
    <w:div w:id="1403288736">
      <w:bodyDiv w:val="1"/>
      <w:marLeft w:val="0"/>
      <w:marRight w:val="0"/>
      <w:marTop w:val="0"/>
      <w:marBottom w:val="0"/>
      <w:divBdr>
        <w:top w:val="none" w:sz="0" w:space="0" w:color="auto"/>
        <w:left w:val="none" w:sz="0" w:space="0" w:color="auto"/>
        <w:bottom w:val="none" w:sz="0" w:space="0" w:color="auto"/>
        <w:right w:val="none" w:sz="0" w:space="0" w:color="auto"/>
      </w:divBdr>
    </w:div>
    <w:div w:id="1414620885">
      <w:bodyDiv w:val="1"/>
      <w:marLeft w:val="0"/>
      <w:marRight w:val="0"/>
      <w:marTop w:val="0"/>
      <w:marBottom w:val="0"/>
      <w:divBdr>
        <w:top w:val="none" w:sz="0" w:space="0" w:color="auto"/>
        <w:left w:val="none" w:sz="0" w:space="0" w:color="auto"/>
        <w:bottom w:val="none" w:sz="0" w:space="0" w:color="auto"/>
        <w:right w:val="none" w:sz="0" w:space="0" w:color="auto"/>
      </w:divBdr>
    </w:div>
    <w:div w:id="1418789080">
      <w:bodyDiv w:val="1"/>
      <w:marLeft w:val="0"/>
      <w:marRight w:val="0"/>
      <w:marTop w:val="0"/>
      <w:marBottom w:val="0"/>
      <w:divBdr>
        <w:top w:val="none" w:sz="0" w:space="0" w:color="auto"/>
        <w:left w:val="none" w:sz="0" w:space="0" w:color="auto"/>
        <w:bottom w:val="none" w:sz="0" w:space="0" w:color="auto"/>
        <w:right w:val="none" w:sz="0" w:space="0" w:color="auto"/>
      </w:divBdr>
    </w:div>
    <w:div w:id="1907759755">
      <w:bodyDiv w:val="1"/>
      <w:marLeft w:val="0"/>
      <w:marRight w:val="0"/>
      <w:marTop w:val="0"/>
      <w:marBottom w:val="0"/>
      <w:divBdr>
        <w:top w:val="none" w:sz="0" w:space="0" w:color="auto"/>
        <w:left w:val="none" w:sz="0" w:space="0" w:color="auto"/>
        <w:bottom w:val="none" w:sz="0" w:space="0" w:color="auto"/>
        <w:right w:val="none" w:sz="0" w:space="0" w:color="auto"/>
      </w:divBdr>
    </w:div>
    <w:div w:id="2069911783">
      <w:bodyDiv w:val="1"/>
      <w:marLeft w:val="0"/>
      <w:marRight w:val="0"/>
      <w:marTop w:val="0"/>
      <w:marBottom w:val="0"/>
      <w:divBdr>
        <w:top w:val="none" w:sz="0" w:space="0" w:color="auto"/>
        <w:left w:val="none" w:sz="0" w:space="0" w:color="auto"/>
        <w:bottom w:val="none" w:sz="0" w:space="0" w:color="auto"/>
        <w:right w:val="none" w:sz="0" w:space="0" w:color="auto"/>
      </w:divBdr>
    </w:div>
    <w:div w:id="2083675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www.transunion.co.uk/legal/privacy-centre" TargetMode="External"/><Relationship Id="rId7" Type="http://schemas.openxmlformats.org/officeDocument/2006/relationships/styles" Target="styles.xml"/><Relationship Id="rId12" Type="http://schemas.openxmlformats.org/officeDocument/2006/relationships/hyperlink" Target="https://assets.publishing.service.gov.uk/government/uploads/system/uploads/attachment_data/file/310632/HMRC_Sustainable_Procurement_Strategy.pdf"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transunion.co.uk/legal/privacy-centr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uk.practicallaw.thomsonreuters.com/5-107-3842?originationContext=knowHow&amp;transitionType=KnowHowItem&amp;contextData=(sc.History*oc.Search)&amp;navId=4183E68C7E3E0655236B84BB6ECB39D3&amp;comp=pluk&amp;view=hidealldraftingnotes" TargetMode="External"/><Relationship Id="rId27" Type="http://schemas.openxmlformats.org/officeDocument/2006/relationships/header" Target="header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df2fe17e-1586-4888-a73f-0fe1768209fa">
      <UserInfo>
        <DisplayName>Mak, James (Commercial)</DisplayName>
        <AccountId>933</AccountId>
        <AccountType/>
      </UserInfo>
    </SharedWithUsers>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g6HBmChbpSTmrZSJpgtvQv1Fw==">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bOJMUqHAQokYXBwbGljYXRpb24vdm5kLmdvb2dsZS1hcHBzLmRvY3MubWRzGl/C19rkAVkaVwpTCk1UaGlzIHNob3VsZCBiZSB0aGUgZGF0ZSBvbiB3aGljaCB0aGUgcHJvdmlzaW9uIG9mIERlbGl2ZXJhYmxlcyB3aWxsIGNvbW1lbmNlLhABGAAQAVoMeDRjdnFrZXV5a2FpcgIgAHgAggEUc3VnZ2VzdC5hc3Z0czB1anowMmqaAQYIABAAGACwAQC4AQAY0Kf7s4kxINjL/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+4DBKOwokYXBwbGljYXRpb24vdm5kLmdvb2dsZS1hcHBzLmRvY3MubWRzGhPC19rkAQ0aCwoHCgEnEAEYABABWgxkcXM3bDViaG80eDNyAiAAeACCARRzdWdnZXN0LjVuMXRsbjZhcXgzYpoBBggAEAAYALABALgBABjSva++4DAgyZ2wvuAwMABCFHN1Z2dlc3QuNW4xdGxuNmFxeDNiIo8DCgtBQUFBb2xLWU1VWRLZAgoLQUFBQW9sS1lNVVkSC0FBQUFvbEtZTVVZGg0KCXRleHQvaHRtbBIAIg4KCnRleHQvcGxhaW4SACobIhUxMTc3MTk2Mzg2MTExOTM3ODMwNzAoADgAMMDP6rzgMDjAz+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q84DAgwM/qvOAwMABCFHN1Z2dlc3QuZmh2Y3Jtd2RvMnA5IsoCCgtBQUFBMU1GZXRaSRKUAgoLQUFBQTFNRmV0WkkSC0FBQUExTUZldFpJGg0KCXRleHQvaHRtbBIAIg4KCnRleHQvcGxhaW4SACobIhUxMDgzNTI3MDAwMDgwMDE2MDQ4MDAoADgAMPu+26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MDij/JaH/jBKQgokYXBwbGljYXRpb24vdm5kLmdvb2dsZS1hcHBzLmRvY3MubWRzGhrC19rkARQaEgoOCghtYXRlcmlhbBABGAAQAVoMYml2dnB2MjhldmQ3cgIgAHgAggEUc3VnZ2VzdC5mZjg0OTBiOXRyZXCaAQYIABAAGACwAQC4AQAYyKiWh/4wIKP8lof+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q84DBKPAokYXBwbGljYXRpb24vdm5kLmdvb2dsZS1hcHBzLmRvY3MubWRzGhTC19rkAQ4iBAhSEAEiBggMCA0QAVoMMWxkNWl3YTdxcmp4cgIgAHgAggEUc3VnZ2VzdC5uYndiYXlramEzcDSaAQYIABAAGACwAQC4AQAY/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HNgdwwIJri29fcMDAAQhRzdWdnZXN0LndoOHRqbm1tZ292bSKuAgoLQUFBQW9leHpTYU0S/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CgZBdXRob3IaNS8vc3NsLmdzdGF0aWMuY29tL2RvY3MvY29tbW9uL2JsdWVfc2lsaG91ZXR0ZTk2LTAucG5nMNayysrKMDjWssrKyjBKVwokYXBwbGljYXRpb24vdm5kLmdvb2dsZS1hcHBzLmRvY3MubWRzGi/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+73gMDj6u/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u94DAg+rv7veAwMABCFHN1Z2dlc3QuNzZyN21raDUyeGt2IpEECgtBQUFBa3REdDdHVRK5AwoLQUFBQWt0RHQ3R1USC0FBQUFrdER0N0dVGg0KCXRleHQvaHRtbBIAIg4KCnRleHQvcGxhaW4SACo/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AgoLQUFBQW9sS1lNVG8SC0FBQUFvbEtZTVRvGg0KCXRleHQvaHRtbBIAIg4KCnRleHQvcGxhaW4SACobIhUxMTc3MTk2Mzg2MTExOTM3ODMwNzAoADgAMP/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b3gMDip+/294DBKiAEKJGFwcGxpY2F0aW9uL3ZuZC5nb29nbGUtYXBwcy5kb2NzLm1kcxpgwtfa5AFaEhMKDwoJSW5zdXJhbmNlEAEYABABEkMKPwo5RGV0YWlscyBpbiBBbm5leCBvZiBTY2hlZHVsZSAyMiAoSW5zdXJhbmNlIFJlcXVpcmVtZW50cykuEAEYABABWgxpeDIydWV3c2drY3pyAiAAeACCARRzdWdnZXN0LnRidzFqZm9zcGZneZoBBggAEAAYALABALgBABip+/294DAgqfv9veAwMABCFHN1Z2dlc3QudGJ3MWpmb3NwZmd5IrgDCgtBQUFBa3REdDdHRRLhAgoLQUFBQWt0RHQ3R0USC0FBQUFrdER0N0dFGg0KCXRleHQvaHRtbBIAIg4KCnRleHQvcGxhaW4SACo/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wIKC0FBQUF4ZHZTel9vEsUCCgtBQUFBeGR2U3pfbxILQUFBQXhkdlN6X28aDQoJdGV4dC9odG1sEgAiDgoKdGV4dC9wbGFpbhIAKhsiFTEwNjE3MTAzMTQ5MTg4NjAwNzY2MygAOAAw/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kcrxgjEgzfLK8YIxMABCFHN1Z2dlc3QubDZhNGY0c3Z2Z2pyIr4DCgtBQUFBa3REdDdGZxLmAgoLQUFBQWt0RHQ3RmcSC0FBQUFrdER0N0ZnGg0KCXRleHQvaHRtbBIAIg4KCnRleHQvcGxhaW4SACo/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BB66E-CD91-4AD2-8849-589DBBA8696E}">
  <ds:schemaRefs>
    <ds:schemaRef ds:uri="http://schemas.microsoft.com/office/2006/documentManagement/types"/>
    <ds:schemaRef ds:uri="http://www.w3.org/XML/1998/namespace"/>
    <ds:schemaRef ds:uri="df2fe17e-1586-4888-a73f-0fe1768209fa"/>
    <ds:schemaRef ds:uri="http://schemas.microsoft.com/office/2006/metadata/properties"/>
    <ds:schemaRef ds:uri="http://purl.org/dc/elements/1.1/"/>
    <ds:schemaRef ds:uri="http://schemas.microsoft.com/sharepoint/v3"/>
    <ds:schemaRef ds:uri="http://schemas.openxmlformats.org/package/2006/metadata/core-properties"/>
    <ds:schemaRef ds:uri="http://purl.org/dc/terms/"/>
    <ds:schemaRef ds:uri="http://schemas.microsoft.com/office/infopath/2007/PartnerControls"/>
    <ds:schemaRef ds:uri="c5b3681b-f971-4d53-b84a-c49278846a98"/>
    <ds:schemaRef ds:uri="http://purl.org/dc/dcmityp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24DBDE7-F03A-46BC-B144-21B872813B01}">
  <ds:schemaRefs>
    <ds:schemaRef ds:uri="http://schemas.openxmlformats.org/officeDocument/2006/bibliography"/>
  </ds:schemaRefs>
</ds:datastoreItem>
</file>

<file path=customXml/itemProps4.xml><?xml version="1.0" encoding="utf-8"?>
<ds:datastoreItem xmlns:ds="http://schemas.openxmlformats.org/officeDocument/2006/customXml" ds:itemID="{AE077797-01BB-4561-9F2E-C6B9B7E72081}">
  <ds:schemaRefs>
    <ds:schemaRef ds:uri="http://schemas.microsoft.com/sharepoint/v3/contenttype/forms"/>
  </ds:schemaRefs>
</ds:datastoreItem>
</file>

<file path=customXml/itemProps5.xml><?xml version="1.0" encoding="utf-8"?>
<ds:datastoreItem xmlns:ds="http://schemas.openxmlformats.org/officeDocument/2006/customXml" ds:itemID="{E533F709-DB87-44BB-825A-CC415BD6A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33</Pages>
  <Words>12006</Words>
  <Characters>68435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80281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Fintan (Commercial)</dc:creator>
  <cp:keywords/>
  <cp:lastModifiedBy>Bradley, Fintan (Commercial)</cp:lastModifiedBy>
  <cp:revision>31</cp:revision>
  <cp:lastPrinted>2024-07-15T20:29:00Z</cp:lastPrinted>
  <dcterms:created xsi:type="dcterms:W3CDTF">2024-07-15T16:23:00Z</dcterms:created>
  <dcterms:modified xsi:type="dcterms:W3CDTF">2024-08-15T07:17:00Z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ce4e89e0-9a44-4f1b-8c7e-ab46bbe2769c</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2024-05-07T15:51:17Z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a64ef732-99ab-490c-9e4c-f600acb17f3e</vt:lpwstr>
  </property>
  <property fmtid="{D5CDD505-2E9C-101B-9397-08002B2CF9AE}" pid="10" name="MSIP_Label_f9af038e-07b4-4369-a678-c835687cb272_ContentBits">
    <vt:lpwstr>2</vt:lpwstr>
  </property>
  <property fmtid="{D5CDD505-2E9C-101B-9397-08002B2CF9AE}" pid="11" name="MediaServiceImageTags">
    <vt:lpwstr/>
  </property>
</Properties>
</file>